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4CB5" w:rsidRPr="00AE2EA8" w:rsidRDefault="00044CB5" w:rsidP="00AE2E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E2EA8">
        <w:rPr>
          <w:rFonts w:ascii="Times New Roman" w:hAnsi="Times New Roman" w:cs="Times New Roman"/>
          <w:b/>
          <w:sz w:val="24"/>
          <w:szCs w:val="24"/>
        </w:rPr>
        <w:t>Порядок оформления возникновения, приостановления и прекращения отношений между  МБДОУ №59 « Лакомка» и  родителями (законными представителями) несовершеннолетних обучающихся (воспитанников)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044CB5" w:rsidRPr="00AA708B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1.</w:t>
      </w:r>
      <w:r w:rsidRPr="00AA708B">
        <w:rPr>
          <w:rFonts w:ascii="Times New Roman" w:hAnsi="Times New Roman" w:cs="Times New Roman"/>
          <w:sz w:val="24"/>
          <w:szCs w:val="24"/>
        </w:rPr>
        <w:t>Общее положение</w:t>
      </w:r>
    </w:p>
    <w:p w:rsidR="00044CB5" w:rsidRPr="00AA708B" w:rsidRDefault="00044CB5" w:rsidP="00AA708B">
      <w:pPr>
        <w:shd w:val="clear" w:color="auto" w:fill="F5F5F5"/>
        <w:spacing w:after="0" w:line="292" w:lineRule="atLeast"/>
        <w:ind w:firstLine="708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708B">
        <w:rPr>
          <w:rFonts w:ascii="Times New Roman" w:hAnsi="Times New Roman" w:cs="Times New Roman"/>
          <w:sz w:val="24"/>
          <w:szCs w:val="24"/>
        </w:rPr>
        <w:t xml:space="preserve">1.1.  , </w:t>
      </w:r>
      <w:r w:rsidR="00AA708B" w:rsidRPr="00AA708B">
        <w:rPr>
          <w:rFonts w:ascii="Times New Roman" w:eastAsia="Times New Roman" w:hAnsi="Times New Roman"/>
          <w:color w:val="323232"/>
          <w:spacing w:val="11"/>
          <w:sz w:val="24"/>
          <w:szCs w:val="24"/>
          <w:bdr w:val="none" w:sz="0" w:space="0" w:color="auto" w:frame="1"/>
          <w:lang w:eastAsia="ru-RU"/>
        </w:rPr>
        <w:t>Настоящее Положение разработано в соответствии с</w:t>
      </w:r>
      <w:r w:rsidR="00AA708B" w:rsidRPr="00AA708B">
        <w:rPr>
          <w:rFonts w:ascii="Times New Roman" w:eastAsia="Times New Roman" w:hAnsi="Times New Roman"/>
          <w:color w:val="323232"/>
          <w:spacing w:val="11"/>
          <w:sz w:val="24"/>
          <w:szCs w:val="24"/>
          <w:lang w:eastAsia="ru-RU"/>
        </w:rPr>
        <w:t> </w:t>
      </w:r>
      <w:r w:rsidR="00AA708B" w:rsidRPr="00AA708B">
        <w:rPr>
          <w:rFonts w:ascii="Times New Roman" w:eastAsia="Times New Roman" w:hAnsi="Times New Roman"/>
          <w:color w:val="323232"/>
          <w:sz w:val="24"/>
          <w:szCs w:val="24"/>
          <w:bdr w:val="none" w:sz="0" w:space="0" w:color="auto" w:frame="1"/>
          <w:lang w:eastAsia="ru-RU"/>
        </w:rPr>
        <w:t>Федеральным законом «Об образовании в Российской Федерации» от 29.12.2012 № 273-ФЗ, Федеральным законом «Об основных гарантиях прав ребенка в Российской Федерации» от</w:t>
      </w:r>
      <w:r w:rsidR="00AA708B" w:rsidRPr="00AA708B">
        <w:rPr>
          <w:rFonts w:ascii="Times New Roman" w:eastAsia="Times New Roman" w:hAnsi="Times New Roman"/>
          <w:color w:val="323232"/>
          <w:sz w:val="24"/>
          <w:szCs w:val="24"/>
          <w:lang w:eastAsia="ru-RU"/>
        </w:rPr>
        <w:t> </w:t>
      </w:r>
      <w:r w:rsidR="00AA708B" w:rsidRPr="00AA708B">
        <w:rPr>
          <w:rFonts w:ascii="Times New Roman" w:eastAsia="Times New Roman" w:hAnsi="Times New Roman"/>
          <w:color w:val="323232"/>
          <w:spacing w:val="3"/>
          <w:sz w:val="24"/>
          <w:szCs w:val="24"/>
          <w:bdr w:val="none" w:sz="0" w:space="0" w:color="auto" w:frame="1"/>
          <w:lang w:eastAsia="ru-RU"/>
        </w:rPr>
        <w:t>24.07.1998 № 124</w:t>
      </w:r>
      <w:r w:rsidR="00AA708B" w:rsidRPr="00AA708B">
        <w:rPr>
          <w:rFonts w:ascii="Times New Roman" w:eastAsia="Times New Roman" w:hAnsi="Times New Roman"/>
          <w:color w:val="323232"/>
          <w:spacing w:val="2"/>
          <w:sz w:val="24"/>
          <w:szCs w:val="24"/>
          <w:bdr w:val="none" w:sz="0" w:space="0" w:color="auto" w:frame="1"/>
          <w:lang w:eastAsia="ru-RU"/>
        </w:rPr>
        <w:t>,</w:t>
      </w:r>
      <w:r w:rsidR="00AA708B" w:rsidRPr="00AA708B">
        <w:rPr>
          <w:rFonts w:ascii="Times New Roman" w:eastAsia="Times New Roman" w:hAnsi="Times New Roman"/>
          <w:color w:val="323232"/>
          <w:spacing w:val="2"/>
          <w:sz w:val="24"/>
          <w:szCs w:val="24"/>
          <w:lang w:eastAsia="ru-RU"/>
        </w:rPr>
        <w:t> </w:t>
      </w:r>
      <w:r w:rsidR="00AA708B" w:rsidRPr="00AA708B">
        <w:rPr>
          <w:rFonts w:ascii="Times New Roman" w:eastAsia="Times New Roman" w:hAnsi="Times New Roman"/>
          <w:color w:val="323232"/>
          <w:spacing w:val="-1"/>
          <w:sz w:val="24"/>
          <w:szCs w:val="24"/>
          <w:bdr w:val="none" w:sz="0" w:space="0" w:color="auto" w:frame="1"/>
          <w:lang w:eastAsia="ru-RU"/>
        </w:rPr>
        <w:t>Порядком организации и осуществления образовательной деятельности по основным общеобразовательным программам – образовательным программам дошкольного образования, утвержденным приказом Министерства образования и науки Российской Федерации от 30.08.2013 № 1014, Порядком приёма на обучение по образовательным программам дошкольного образования, утверждённым  приказом Министерства образования и науки Российской Федерации от 08.04.2014 № 293.</w:t>
      </w:r>
      <w:r w:rsidRPr="00AA708B">
        <w:rPr>
          <w:rFonts w:ascii="Times New Roman" w:hAnsi="Times New Roman" w:cs="Times New Roman"/>
          <w:sz w:val="24"/>
          <w:szCs w:val="24"/>
        </w:rPr>
        <w:t xml:space="preserve">Регламентом  о порядке комплектования муниципальных дошкольных образовательных учреждений Азовского района реализующих программы  дошкольного образования, Уставом МБДОУ № 59   « Лакомка» </w:t>
      </w:r>
      <w:proofErr w:type="gramStart"/>
      <w:r w:rsidRPr="00AA708B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AA708B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AA708B">
        <w:rPr>
          <w:rFonts w:ascii="Times New Roman" w:hAnsi="Times New Roman" w:cs="Times New Roman"/>
          <w:sz w:val="24"/>
          <w:szCs w:val="24"/>
        </w:rPr>
        <w:t>Кулешовка</w:t>
      </w:r>
      <w:proofErr w:type="gramEnd"/>
      <w:r w:rsidRPr="00AA708B">
        <w:rPr>
          <w:rFonts w:ascii="Times New Roman" w:hAnsi="Times New Roman" w:cs="Times New Roman"/>
          <w:sz w:val="24"/>
          <w:szCs w:val="24"/>
        </w:rPr>
        <w:t xml:space="preserve"> Азовского района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1.2. Данный документ регулирует  порядок  оформления возникновения, приостановления и прекращения отношений между Муниципальным бюджетным дошкольным образовательным  учреждением центром развития ребёнка детским садом первой категории № 59 « Лакомка» и родителями (законными представителями) несовершеннолетних обучающихся (воспитанников).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Порядок  оформления возникновения образовательных отношений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 Основанием возникновения образовательных отношений между МБДОУ № 59 « Лакомка» и родителями (законными представителями) является распорядительный акт (приказ) заведующего МБДОУ № 59 « Лакомка» о зачислении несовершеннолетнего обучающегося (воспитанника) в дошкольное образовательное учреждение.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2.2. Изданию распорядительного акта (приказа) о зачислении несовершеннолетнего обучающегося (воспитанника) в МБДОУ №59 « Лакомка» предшествует заключение договора об образовании и заявления родителя (законного представителя).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2.3. Права и обязанности участников образовательного процесса, предусмотренные,  законодательством об образовании и локальными актами МБДОУ  №59 возникают,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 зачисления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несовершеннолетнего обучающегося (воспитанника) в дошкольное образовательное учреждение. 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2.4. Отношение между МБДОУ №59» Лакомка» осуществляющим образовательную деятельность и родителями (законными представителями) регулируются договором об образовании.  Договор об образовании заключается между  МБДОУ №59» Лакомка», в лице заведующего и родителями  (законными представителями) несовершеннолетнего обучающегося (воспитанника).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Порядок приостановления и прекращения образовательных отношений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3.1.  За обучающим  (воспитанником) МБДОУ №59 « Лакомка» сохраняется место:  · в случае болезни; 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по заявлениям родителей (законных представителей)  на время прохождения санаторно-курортного лечения, карантина;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· по заявлениям родителей (законных представителей)  на время очередных отпусков родителей (законных представителей).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3.2. Родители (законные представители) несовершеннолетнего обучающегося (воспитанника), для сохранения места представляют в МБДОУ №59» </w:t>
      </w:r>
      <w:proofErr w:type="spellStart"/>
      <w:r>
        <w:rPr>
          <w:rFonts w:ascii="Times New Roman" w:hAnsi="Times New Roman" w:cs="Times New Roman"/>
          <w:sz w:val="24"/>
          <w:szCs w:val="24"/>
        </w:rPr>
        <w:t>Лакомка</w:t>
      </w:r>
      <w:proofErr w:type="gramStart"/>
      <w:r>
        <w:rPr>
          <w:rFonts w:ascii="Times New Roman" w:hAnsi="Times New Roman" w:cs="Times New Roman"/>
          <w:sz w:val="24"/>
          <w:szCs w:val="24"/>
        </w:rPr>
        <w:t>»д</w:t>
      </w:r>
      <w:proofErr w:type="gramEnd"/>
      <w:r>
        <w:rPr>
          <w:rFonts w:ascii="Times New Roman" w:hAnsi="Times New Roman" w:cs="Times New Roman"/>
          <w:sz w:val="24"/>
          <w:szCs w:val="24"/>
        </w:rPr>
        <w:t>олжны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предоставить документы, подтверждающие отсутствие воспитанника по уважительным  причинам.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Порядок прекращения образовательных отношений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4.1. Образовательные отношения прекращаются в связи с отчислением несовершеннолетнего обучающегося (воспитанника) из МБДОУ №59 « Лакомка»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связи с получением образования (завершением обучения);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по заявлению родителей (законных представителей) несовершеннолетнего обучающегося (воспитанника)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 родителей (законных представителей) несовершеннолетнего обучающегося (воспитанника) и МБДОУ  </w:t>
      </w:r>
      <w:r w:rsidR="00AE2EA8">
        <w:rPr>
          <w:rFonts w:ascii="Times New Roman" w:hAnsi="Times New Roman" w:cs="Times New Roman"/>
          <w:sz w:val="24"/>
          <w:szCs w:val="24"/>
        </w:rPr>
        <w:t>№59 « Лакомка»</w:t>
      </w:r>
      <w:r>
        <w:rPr>
          <w:rFonts w:ascii="Times New Roman" w:hAnsi="Times New Roman" w:cs="Times New Roman"/>
          <w:sz w:val="24"/>
          <w:szCs w:val="24"/>
        </w:rPr>
        <w:t xml:space="preserve"> 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4.2.  Образовательные отношения могут быть прекращены досрочно в следующих случаях:- по заявлению родителей (законных представителей) несовершеннолетнего обучающегося (воспитанника), в том числе в случае перевода несовершеннолетнего обучающегося (воспитанника)  для продолжения освоения  программы в другую организацию, осуществляющую образовательную деятельность;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по обстоятельствам, не зависящим от воли  родителей (законных представителей) несовершеннолетнего обучающегося (воспитанника) и МБДОУ </w:t>
      </w:r>
      <w:r w:rsidR="00AE2EA8">
        <w:rPr>
          <w:rFonts w:ascii="Times New Roman" w:hAnsi="Times New Roman" w:cs="Times New Roman"/>
          <w:sz w:val="24"/>
          <w:szCs w:val="24"/>
        </w:rPr>
        <w:t xml:space="preserve">№59 « Лакомка», </w:t>
      </w:r>
      <w:r>
        <w:rPr>
          <w:rFonts w:ascii="Times New Roman" w:hAnsi="Times New Roman" w:cs="Times New Roman"/>
          <w:sz w:val="24"/>
          <w:szCs w:val="24"/>
        </w:rPr>
        <w:t>осуществляющего образовательную деятельность, в том числе в случаях ликвидации организации, осуществляющей образовательную деятельность, аннулирования лицензии на осуществление образовательной деятельности.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4.3. Досрочное прекращение образовательных отношений по инициативе родителей (законных представителей) несовершеннолетнего обучающегося (воспитанника) не влечет для него каких-либо дополнительных, в том числе материальных, обязательств перед организацией, осуществляющей образовательную деятельность, если иное не установлено договором об образовании.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4.4.  Основанием для прекращения образовательных отношений является распорядительны</w:t>
      </w:r>
      <w:r w:rsidR="00AE2EA8">
        <w:rPr>
          <w:rFonts w:ascii="Times New Roman" w:hAnsi="Times New Roman" w:cs="Times New Roman"/>
          <w:sz w:val="24"/>
          <w:szCs w:val="24"/>
        </w:rPr>
        <w:t>й акт (приказ) МБДОУ №59» Лакомка»</w:t>
      </w:r>
      <w:r>
        <w:rPr>
          <w:rFonts w:ascii="Times New Roman" w:hAnsi="Times New Roman" w:cs="Times New Roman"/>
          <w:sz w:val="24"/>
          <w:szCs w:val="24"/>
        </w:rPr>
        <w:t xml:space="preserve">, осуществляющей образовательную деятельность, об отчислении несовершеннолетнего обучающегося (воспитанника). 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и обязанности  участников образовательного процесса, предусмотренные законодательством об образовании и локальными нормат</w:t>
      </w:r>
      <w:r w:rsidR="00AE2EA8">
        <w:rPr>
          <w:rFonts w:ascii="Times New Roman" w:hAnsi="Times New Roman" w:cs="Times New Roman"/>
          <w:sz w:val="24"/>
          <w:szCs w:val="24"/>
        </w:rPr>
        <w:t>ивными актами  МБДОУ  №59» Лакомка»</w:t>
      </w:r>
      <w:r>
        <w:rPr>
          <w:rFonts w:ascii="Times New Roman" w:hAnsi="Times New Roman" w:cs="Times New Roman"/>
          <w:sz w:val="24"/>
          <w:szCs w:val="24"/>
        </w:rPr>
        <w:t xml:space="preserve">,  осуществляющего образовательную деятельность, прекращаются </w:t>
      </w:r>
      <w:proofErr w:type="gramStart"/>
      <w:r>
        <w:rPr>
          <w:rFonts w:ascii="Times New Roman" w:hAnsi="Times New Roman" w:cs="Times New Roman"/>
          <w:sz w:val="24"/>
          <w:szCs w:val="24"/>
        </w:rPr>
        <w:t>с даты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его</w:t>
      </w:r>
      <w:r w:rsidR="00AE2EA8">
        <w:rPr>
          <w:rFonts w:ascii="Times New Roman" w:hAnsi="Times New Roman" w:cs="Times New Roman"/>
          <w:sz w:val="24"/>
          <w:szCs w:val="24"/>
        </w:rPr>
        <w:t xml:space="preserve"> отчисления из МБДОУ  №59 « Лакомка»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AE2EA8" w:rsidRDefault="00AE2EA8" w:rsidP="00044CB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4.5.  МБДОУ  №59» Лакомка»</w:t>
      </w:r>
      <w:r w:rsidR="00044CB5">
        <w:rPr>
          <w:rFonts w:ascii="Times New Roman" w:hAnsi="Times New Roman" w:cs="Times New Roman"/>
          <w:sz w:val="24"/>
          <w:szCs w:val="24"/>
        </w:rPr>
        <w:t xml:space="preserve"> в случае досрочного прекращения образовательных отношений по основаниям, не зависящим от воли организации, осуществляющей образовательную деятельность, обязана обеспечить перевод  несовершеннолетних обучающихся в другие организации, осуществляющие образовательную деятельность, и исполнить иные обязательства, предусмотренные договором об образовании.</w:t>
      </w:r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 случае прекращения деятельнос</w:t>
      </w:r>
      <w:r w:rsidR="00AE2EA8">
        <w:rPr>
          <w:rFonts w:ascii="Times New Roman" w:hAnsi="Times New Roman" w:cs="Times New Roman"/>
          <w:sz w:val="24"/>
          <w:szCs w:val="24"/>
        </w:rPr>
        <w:t xml:space="preserve">ти образовательной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МБДОУ </w:t>
      </w:r>
      <w:r w:rsidR="00AE2EA8">
        <w:rPr>
          <w:rFonts w:ascii="Times New Roman" w:hAnsi="Times New Roman" w:cs="Times New Roman"/>
          <w:sz w:val="24"/>
          <w:szCs w:val="24"/>
        </w:rPr>
        <w:t>№59 « Лакомка»</w:t>
      </w:r>
      <w:r>
        <w:rPr>
          <w:rFonts w:ascii="Times New Roman" w:hAnsi="Times New Roman" w:cs="Times New Roman"/>
          <w:sz w:val="24"/>
          <w:szCs w:val="24"/>
        </w:rPr>
        <w:t>), а также в случае аннулирования у нее лицензии на право осуществления образовательной деятельности, учредитель образовательной организации обеспечивает перевод несовершеннолетних обучающихся (воспитанников) с согласия родителей (законных представителей)  в другие образовательные организации, реализующие соответствующие образовательные программы.</w:t>
      </w:r>
      <w:proofErr w:type="gramEnd"/>
    </w:p>
    <w:p w:rsidR="00044CB5" w:rsidRDefault="00044CB5" w:rsidP="00044CB5">
      <w:pPr>
        <w:rPr>
          <w:rFonts w:ascii="Times New Roman" w:hAnsi="Times New Roman" w:cs="Times New Roman"/>
          <w:sz w:val="24"/>
          <w:szCs w:val="24"/>
        </w:rPr>
      </w:pPr>
    </w:p>
    <w:p w:rsidR="009538A6" w:rsidRDefault="009538A6"/>
    <w:sectPr w:rsidR="009538A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75B2"/>
    <w:rsid w:val="00044CB5"/>
    <w:rsid w:val="002B75B2"/>
    <w:rsid w:val="009538A6"/>
    <w:rsid w:val="00AA708B"/>
    <w:rsid w:val="00AE2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4CB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14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951</Words>
  <Characters>5427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Примаченко</dc:creator>
  <cp:keywords/>
  <dc:description/>
  <cp:lastModifiedBy>Примаченко</cp:lastModifiedBy>
  <cp:revision>5</cp:revision>
  <dcterms:created xsi:type="dcterms:W3CDTF">2015-10-18T13:05:00Z</dcterms:created>
  <dcterms:modified xsi:type="dcterms:W3CDTF">2015-10-18T13:55:00Z</dcterms:modified>
</cp:coreProperties>
</file>