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55" w:rsidRDefault="001C5842">
      <w:r>
        <w:rPr>
          <w:noProof/>
          <w:lang w:eastAsia="ru-RU"/>
        </w:rPr>
        <w:drawing>
          <wp:inline distT="0" distB="0" distL="0" distR="0" wp14:anchorId="308687CE" wp14:editId="3414B97C">
            <wp:extent cx="4267200" cy="189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42" w:rsidRPr="00556C7E" w:rsidRDefault="001C5842" w:rsidP="001C5842">
      <w:pPr>
        <w:rPr>
          <w:rFonts w:ascii="Times New Roman" w:hAnsi="Times New Roman" w:cs="Times New Roman"/>
          <w:b/>
          <w:sz w:val="24"/>
          <w:szCs w:val="24"/>
        </w:rPr>
      </w:pPr>
      <w:r w:rsidRPr="00556C7E">
        <w:rPr>
          <w:rFonts w:ascii="Times New Roman" w:hAnsi="Times New Roman" w:cs="Times New Roman"/>
          <w:b/>
          <w:sz w:val="24"/>
          <w:szCs w:val="24"/>
        </w:rPr>
        <w:t>Подписан УКАЗ ПРЕЗИДЕНТА РОССИЙСКОЙ ФЕДЕРАЦИИ ОТ 15.01.2016 №7 "О ПРОВЕДЕНИИ В РОССИЙСКОЙ ФЕДЕРАЦИИ ГОДА ЭКОЛОГИИ"</w:t>
      </w:r>
    </w:p>
    <w:p w:rsidR="001C5842" w:rsidRPr="00556C7E" w:rsidRDefault="001C5842" w:rsidP="001C5842">
      <w:pPr>
        <w:rPr>
          <w:rFonts w:ascii="Times New Roman" w:hAnsi="Times New Roman" w:cs="Times New Roman"/>
          <w:sz w:val="24"/>
          <w:szCs w:val="24"/>
        </w:rPr>
      </w:pPr>
      <w:r w:rsidRPr="00556C7E">
        <w:rPr>
          <w:rFonts w:ascii="Times New Roman" w:hAnsi="Times New Roman" w:cs="Times New Roman"/>
          <w:sz w:val="24"/>
          <w:szCs w:val="24"/>
        </w:rPr>
        <w:t>Правительство объявило о своих планах на грядущий 2017 год, указом он был объявлен годом экологии, и все события будут посвящены этому важному вопросу. Кроме того, помимо экологических проблем, затрагивается вопрос особо охраняемых природных территорий: садов, заповедных парков. Все мероприятия к 2017 году экологии разделены на две основные группы: первые направлены на проблемы экологии в целом, а вторые – на обустройство и защиту заповедных комплексов.</w:t>
      </w:r>
    </w:p>
    <w:p w:rsidR="001C5842" w:rsidRDefault="001C5842" w:rsidP="001C5842">
      <w:pPr>
        <w:rPr>
          <w:rFonts w:ascii="Times New Roman" w:hAnsi="Times New Roman" w:cs="Times New Roman"/>
          <w:sz w:val="24"/>
          <w:szCs w:val="24"/>
        </w:rPr>
      </w:pPr>
      <w:r w:rsidRPr="00556C7E">
        <w:rPr>
          <w:rFonts w:ascii="Times New Roman" w:hAnsi="Times New Roman" w:cs="Times New Roman"/>
          <w:sz w:val="24"/>
          <w:szCs w:val="24"/>
        </w:rPr>
        <w:t xml:space="preserve">      Привлекать внимание жителей России собираются на </w:t>
      </w:r>
      <w:proofErr w:type="gramStart"/>
      <w:r w:rsidRPr="00556C7E"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  <w:r w:rsidRPr="00556C7E">
        <w:rPr>
          <w:rFonts w:ascii="Times New Roman" w:hAnsi="Times New Roman" w:cs="Times New Roman"/>
          <w:sz w:val="24"/>
          <w:szCs w:val="24"/>
        </w:rPr>
        <w:t>, а также на региональном и муниципальном уровнях. Помимо всероссийских мероприятий в каждом субъекте страны будут проводиться свои выставки, фестивали и конкурсы. Все это сделано для того, чтобы как можно больше людей обратило внимание на проблемы экологии.</w:t>
      </w:r>
    </w:p>
    <w:p w:rsidR="00285014" w:rsidRPr="009A033E" w:rsidRDefault="00285014" w:rsidP="00285014">
      <w:pPr>
        <w:rPr>
          <w:rFonts w:ascii="Times New Roman" w:hAnsi="Times New Roman" w:cs="Times New Roman"/>
          <w:b/>
          <w:sz w:val="24"/>
          <w:szCs w:val="24"/>
        </w:rPr>
      </w:pPr>
      <w:r w:rsidRPr="009A033E">
        <w:rPr>
          <w:rFonts w:ascii="Times New Roman" w:hAnsi="Times New Roman" w:cs="Times New Roman"/>
          <w:b/>
          <w:sz w:val="24"/>
          <w:szCs w:val="24"/>
        </w:rPr>
        <w:t xml:space="preserve">В Ростовской области Году экологии 2017 был дан старт под девизом «Сохраним </w:t>
      </w:r>
      <w:bookmarkStart w:id="0" w:name="_GoBack"/>
      <w:bookmarkEnd w:id="0"/>
      <w:r w:rsidRPr="009A033E">
        <w:rPr>
          <w:rFonts w:ascii="Times New Roman" w:hAnsi="Times New Roman" w:cs="Times New Roman"/>
          <w:b/>
          <w:sz w:val="24"/>
          <w:szCs w:val="24"/>
        </w:rPr>
        <w:t>природу Дона вместе! »</w:t>
      </w:r>
    </w:p>
    <w:p w:rsidR="001C5842" w:rsidRPr="009A033E" w:rsidRDefault="00285014" w:rsidP="00285014">
      <w:pPr>
        <w:rPr>
          <w:rFonts w:ascii="Times New Roman" w:hAnsi="Times New Roman" w:cs="Times New Roman"/>
          <w:sz w:val="28"/>
          <w:szCs w:val="28"/>
        </w:rPr>
      </w:pPr>
      <w:r w:rsidRPr="009A033E">
        <w:rPr>
          <w:rFonts w:ascii="Times New Roman" w:hAnsi="Times New Roman" w:cs="Times New Roman"/>
          <w:sz w:val="24"/>
          <w:szCs w:val="24"/>
        </w:rPr>
        <w:t>Год экологии в Ростовской области официально стартовал на заседании экспертной площадки, которая прошла под председательством главы региона Василия Голубева. В мероприятии также приняли участие первый заместитель Губернатора Ростовской области Виктор Гончаров, министр природных ресурсов и экологии Ростовской области Геннадий Урбан, представители органов власти региона, региональных природоохранных структур, общественных организаций, представители научного сообщества</w:t>
      </w:r>
      <w:r w:rsidRPr="009A033E">
        <w:rPr>
          <w:rFonts w:ascii="Times New Roman" w:hAnsi="Times New Roman" w:cs="Times New Roman"/>
          <w:sz w:val="28"/>
          <w:szCs w:val="28"/>
        </w:rPr>
        <w:t>.</w:t>
      </w:r>
    </w:p>
    <w:sectPr w:rsidR="001C5842" w:rsidRPr="009A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42"/>
    <w:rsid w:val="001C5842"/>
    <w:rsid w:val="00285014"/>
    <w:rsid w:val="00973DFC"/>
    <w:rsid w:val="009A033E"/>
    <w:rsid w:val="00E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2017-03-31T07:04:00Z</dcterms:created>
  <dcterms:modified xsi:type="dcterms:W3CDTF">2017-04-04T08:44:00Z</dcterms:modified>
</cp:coreProperties>
</file>