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44B" w:rsidRPr="0071244B" w:rsidRDefault="0071244B" w:rsidP="0071244B">
      <w:pPr>
        <w:shd w:val="clear" w:color="auto" w:fill="F4F4F4"/>
        <w:spacing w:after="0" w:line="240" w:lineRule="auto"/>
        <w:jc w:val="center"/>
        <w:rPr>
          <w:rFonts w:ascii="Times New Roman" w:eastAsia="Times New Roman" w:hAnsi="Times New Roman" w:cs="Times New Roman"/>
          <w:b/>
          <w:bCs/>
          <w:color w:val="FF0000"/>
          <w:sz w:val="40"/>
          <w:szCs w:val="40"/>
          <w:u w:val="single"/>
          <w:lang w:eastAsia="ru-RU"/>
        </w:rPr>
      </w:pPr>
      <w:r w:rsidRPr="0071244B">
        <w:rPr>
          <w:rFonts w:ascii="Times New Roman" w:eastAsia="Times New Roman" w:hAnsi="Times New Roman" w:cs="Times New Roman"/>
          <w:b/>
          <w:bCs/>
          <w:color w:val="FF0000"/>
          <w:sz w:val="40"/>
          <w:szCs w:val="40"/>
          <w:u w:val="single"/>
          <w:lang w:eastAsia="ru-RU"/>
        </w:rPr>
        <w:t>Содержание уголков безопасности дорожного движения в группах.</w:t>
      </w:r>
    </w:p>
    <w:p w:rsidR="0071244B" w:rsidRPr="0071244B" w:rsidRDefault="0071244B" w:rsidP="0071244B">
      <w:pPr>
        <w:shd w:val="clear" w:color="auto" w:fill="F4F4F4"/>
        <w:spacing w:after="0" w:line="240" w:lineRule="auto"/>
        <w:jc w:val="right"/>
        <w:rPr>
          <w:rFonts w:ascii="Times New Roman" w:eastAsia="Times New Roman" w:hAnsi="Times New Roman" w:cs="Times New Roman"/>
          <w:b/>
          <w:color w:val="0070C0"/>
          <w:sz w:val="28"/>
          <w:szCs w:val="28"/>
          <w:lang w:eastAsia="ru-RU"/>
        </w:rPr>
      </w:pPr>
    </w:p>
    <w:p w:rsidR="0071244B" w:rsidRPr="0071244B" w:rsidRDefault="0071244B" w:rsidP="0071244B">
      <w:pPr>
        <w:shd w:val="clear" w:color="auto" w:fill="F4F4F4"/>
        <w:spacing w:before="90" w:after="90" w:line="240" w:lineRule="auto"/>
        <w:rPr>
          <w:rFonts w:ascii="Times New Roman" w:eastAsia="Times New Roman" w:hAnsi="Times New Roman" w:cs="Times New Roman"/>
          <w:b/>
          <w:color w:val="0070C0"/>
          <w:sz w:val="28"/>
          <w:szCs w:val="28"/>
          <w:lang w:eastAsia="ru-RU"/>
        </w:rPr>
      </w:pPr>
      <w:r w:rsidRPr="0071244B">
        <w:rPr>
          <w:rFonts w:ascii="Times New Roman" w:eastAsia="Times New Roman" w:hAnsi="Times New Roman" w:cs="Times New Roman"/>
          <w:b/>
          <w:color w:val="0070C0"/>
          <w:sz w:val="28"/>
          <w:szCs w:val="28"/>
          <w:lang w:eastAsia="ru-RU"/>
        </w:rPr>
        <w:t>       Содержание уголков безопасности дорожного движения в группах должно определяться содержание занятий по изучению правил дорожного движения с той ил иной возрастной категорией детей.</w:t>
      </w:r>
    </w:p>
    <w:p w:rsidR="0071244B" w:rsidRPr="0071244B" w:rsidRDefault="0071244B" w:rsidP="0071244B">
      <w:pPr>
        <w:shd w:val="clear" w:color="auto" w:fill="F4F4F4"/>
        <w:spacing w:after="0" w:line="240" w:lineRule="auto"/>
        <w:rPr>
          <w:rFonts w:ascii="Times New Roman" w:eastAsia="Times New Roman" w:hAnsi="Times New Roman" w:cs="Times New Roman"/>
          <w:b/>
          <w:color w:val="0070C0"/>
          <w:sz w:val="28"/>
          <w:szCs w:val="28"/>
          <w:lang w:eastAsia="ru-RU"/>
        </w:rPr>
      </w:pPr>
      <w:r w:rsidRPr="0071244B">
        <w:rPr>
          <w:rFonts w:ascii="Times New Roman" w:eastAsia="Times New Roman" w:hAnsi="Times New Roman" w:cs="Times New Roman"/>
          <w:b/>
          <w:color w:val="0070C0"/>
          <w:sz w:val="28"/>
          <w:szCs w:val="28"/>
          <w:lang w:eastAsia="ru-RU"/>
        </w:rPr>
        <w:t xml:space="preserve">        Так, </w:t>
      </w:r>
      <w:r w:rsidRPr="0071244B">
        <w:rPr>
          <w:rFonts w:ascii="Times New Roman" w:eastAsia="Times New Roman" w:hAnsi="Times New Roman" w:cs="Times New Roman"/>
          <w:b/>
          <w:color w:val="FF0000"/>
          <w:sz w:val="28"/>
          <w:szCs w:val="28"/>
          <w:lang w:eastAsia="ru-RU"/>
        </w:rPr>
        <w:t>в </w:t>
      </w:r>
      <w:r w:rsidRPr="0071244B">
        <w:rPr>
          <w:rFonts w:ascii="Times New Roman" w:eastAsia="Times New Roman" w:hAnsi="Times New Roman" w:cs="Times New Roman"/>
          <w:b/>
          <w:color w:val="FF0000"/>
          <w:sz w:val="28"/>
          <w:szCs w:val="28"/>
          <w:u w:val="single"/>
          <w:lang w:eastAsia="ru-RU"/>
        </w:rPr>
        <w:t>первой младшей группе</w:t>
      </w:r>
      <w:r w:rsidRPr="0071244B">
        <w:rPr>
          <w:rFonts w:ascii="Times New Roman" w:eastAsia="Times New Roman" w:hAnsi="Times New Roman" w:cs="Times New Roman"/>
          <w:b/>
          <w:color w:val="FF0000"/>
          <w:sz w:val="28"/>
          <w:szCs w:val="28"/>
          <w:lang w:eastAsia="ru-RU"/>
        </w:rPr>
        <w:t> </w:t>
      </w:r>
      <w:r w:rsidRPr="0071244B">
        <w:rPr>
          <w:rFonts w:ascii="Times New Roman" w:eastAsia="Times New Roman" w:hAnsi="Times New Roman" w:cs="Times New Roman"/>
          <w:b/>
          <w:color w:val="0070C0"/>
          <w:sz w:val="28"/>
          <w:szCs w:val="28"/>
          <w:lang w:eastAsia="ru-RU"/>
        </w:rPr>
        <w:t>дети знакомятся с транспортными средствами: грузовым и легковым автомобилями, общественным транспортом. Определяют, из каких частей состоят машины. Обучаться различать красный и зелёный цвета. Следовательно, в игровом уголке должны быть:</w:t>
      </w:r>
    </w:p>
    <w:p w:rsidR="0071244B" w:rsidRPr="0071244B" w:rsidRDefault="0071244B" w:rsidP="0071244B">
      <w:pPr>
        <w:numPr>
          <w:ilvl w:val="0"/>
          <w:numId w:val="1"/>
        </w:numPr>
        <w:shd w:val="clear" w:color="auto" w:fill="F4F4F4"/>
        <w:spacing w:before="30" w:after="30" w:line="338" w:lineRule="atLeast"/>
        <w:ind w:left="480"/>
        <w:rPr>
          <w:rFonts w:ascii="Times New Roman" w:eastAsia="Times New Roman" w:hAnsi="Times New Roman" w:cs="Times New Roman"/>
          <w:b/>
          <w:color w:val="0070C0"/>
          <w:sz w:val="28"/>
          <w:szCs w:val="28"/>
          <w:lang w:eastAsia="ru-RU"/>
        </w:rPr>
      </w:pPr>
      <w:r w:rsidRPr="0071244B">
        <w:rPr>
          <w:rFonts w:ascii="Times New Roman" w:eastAsia="Times New Roman" w:hAnsi="Times New Roman" w:cs="Times New Roman"/>
          <w:b/>
          <w:color w:val="0070C0"/>
          <w:sz w:val="28"/>
          <w:szCs w:val="28"/>
          <w:lang w:eastAsia="ru-RU"/>
        </w:rPr>
        <w:t>Набор транспортных средств</w:t>
      </w:r>
    </w:p>
    <w:p w:rsidR="0071244B" w:rsidRPr="0071244B" w:rsidRDefault="0071244B" w:rsidP="0071244B">
      <w:pPr>
        <w:numPr>
          <w:ilvl w:val="0"/>
          <w:numId w:val="1"/>
        </w:numPr>
        <w:shd w:val="clear" w:color="auto" w:fill="F4F4F4"/>
        <w:spacing w:before="30" w:after="30" w:line="338" w:lineRule="atLeast"/>
        <w:ind w:left="480"/>
        <w:rPr>
          <w:rFonts w:ascii="Times New Roman" w:eastAsia="Times New Roman" w:hAnsi="Times New Roman" w:cs="Times New Roman"/>
          <w:b/>
          <w:color w:val="0070C0"/>
          <w:sz w:val="28"/>
          <w:szCs w:val="28"/>
          <w:lang w:eastAsia="ru-RU"/>
        </w:rPr>
      </w:pPr>
      <w:r w:rsidRPr="0071244B">
        <w:rPr>
          <w:rFonts w:ascii="Times New Roman" w:eastAsia="Times New Roman" w:hAnsi="Times New Roman" w:cs="Times New Roman"/>
          <w:b/>
          <w:color w:val="0070C0"/>
          <w:sz w:val="28"/>
          <w:szCs w:val="28"/>
          <w:lang w:eastAsia="ru-RU"/>
        </w:rPr>
        <w:t>Иллюстрации с изображением транспортных средств</w:t>
      </w:r>
    </w:p>
    <w:p w:rsidR="0071244B" w:rsidRPr="0071244B" w:rsidRDefault="0071244B" w:rsidP="0071244B">
      <w:pPr>
        <w:numPr>
          <w:ilvl w:val="0"/>
          <w:numId w:val="1"/>
        </w:numPr>
        <w:shd w:val="clear" w:color="auto" w:fill="F4F4F4"/>
        <w:spacing w:before="30" w:after="30" w:line="338" w:lineRule="atLeast"/>
        <w:ind w:left="480"/>
        <w:rPr>
          <w:rFonts w:ascii="Times New Roman" w:eastAsia="Times New Roman" w:hAnsi="Times New Roman" w:cs="Times New Roman"/>
          <w:b/>
          <w:color w:val="0070C0"/>
          <w:sz w:val="28"/>
          <w:szCs w:val="28"/>
          <w:lang w:eastAsia="ru-RU"/>
        </w:rPr>
      </w:pPr>
      <w:r w:rsidRPr="0071244B">
        <w:rPr>
          <w:rFonts w:ascii="Times New Roman" w:eastAsia="Times New Roman" w:hAnsi="Times New Roman" w:cs="Times New Roman"/>
          <w:b/>
          <w:color w:val="0070C0"/>
          <w:sz w:val="28"/>
          <w:szCs w:val="28"/>
          <w:lang w:eastAsia="ru-RU"/>
        </w:rPr>
        <w:t>Кружки красного и зелёного цвета, макет пешеходного светофора.</w:t>
      </w:r>
    </w:p>
    <w:p w:rsidR="0071244B" w:rsidRPr="0071244B" w:rsidRDefault="0071244B" w:rsidP="0071244B">
      <w:pPr>
        <w:numPr>
          <w:ilvl w:val="0"/>
          <w:numId w:val="1"/>
        </w:numPr>
        <w:shd w:val="clear" w:color="auto" w:fill="F4F4F4"/>
        <w:spacing w:before="30" w:after="30" w:line="338" w:lineRule="atLeast"/>
        <w:ind w:left="480"/>
        <w:rPr>
          <w:rFonts w:ascii="Times New Roman" w:eastAsia="Times New Roman" w:hAnsi="Times New Roman" w:cs="Times New Roman"/>
          <w:b/>
          <w:color w:val="0070C0"/>
          <w:sz w:val="28"/>
          <w:szCs w:val="28"/>
          <w:lang w:eastAsia="ru-RU"/>
        </w:rPr>
      </w:pPr>
      <w:r w:rsidRPr="0071244B">
        <w:rPr>
          <w:rFonts w:ascii="Times New Roman" w:eastAsia="Times New Roman" w:hAnsi="Times New Roman" w:cs="Times New Roman"/>
          <w:b/>
          <w:color w:val="0070C0"/>
          <w:sz w:val="28"/>
          <w:szCs w:val="28"/>
          <w:lang w:eastAsia="ru-RU"/>
        </w:rPr>
        <w:t>Атрибуты к сюжетно-ролевой игре «Транспорт» (разноцветные рули, шапочки разных видов машин, нагрудные знаки, жилеты с изображением того или иного вида транспорта и т.д.)</w:t>
      </w:r>
    </w:p>
    <w:p w:rsidR="0071244B" w:rsidRPr="0071244B" w:rsidRDefault="0071244B" w:rsidP="0071244B">
      <w:pPr>
        <w:numPr>
          <w:ilvl w:val="0"/>
          <w:numId w:val="1"/>
        </w:numPr>
        <w:shd w:val="clear" w:color="auto" w:fill="F4F4F4"/>
        <w:spacing w:before="30" w:after="30" w:line="338" w:lineRule="atLeast"/>
        <w:ind w:left="480"/>
        <w:rPr>
          <w:rFonts w:ascii="Times New Roman" w:eastAsia="Times New Roman" w:hAnsi="Times New Roman" w:cs="Times New Roman"/>
          <w:b/>
          <w:color w:val="0070C0"/>
          <w:sz w:val="28"/>
          <w:szCs w:val="28"/>
          <w:lang w:eastAsia="ru-RU"/>
        </w:rPr>
      </w:pPr>
      <w:r w:rsidRPr="0071244B">
        <w:rPr>
          <w:rFonts w:ascii="Times New Roman" w:eastAsia="Times New Roman" w:hAnsi="Times New Roman" w:cs="Times New Roman"/>
          <w:b/>
          <w:color w:val="0070C0"/>
          <w:sz w:val="28"/>
          <w:szCs w:val="28"/>
          <w:lang w:eastAsia="ru-RU"/>
        </w:rPr>
        <w:t>Дидактические игры «Собери машину» (из 4-х частей), «Поставь машину в гараж», «Светофор».</w:t>
      </w:r>
    </w:p>
    <w:p w:rsidR="0071244B" w:rsidRPr="0071244B" w:rsidRDefault="0071244B" w:rsidP="0071244B">
      <w:pPr>
        <w:shd w:val="clear" w:color="auto" w:fill="F4F4F4"/>
        <w:spacing w:after="0" w:line="240" w:lineRule="auto"/>
        <w:rPr>
          <w:rFonts w:ascii="Times New Roman" w:eastAsia="Times New Roman" w:hAnsi="Times New Roman" w:cs="Times New Roman"/>
          <w:b/>
          <w:color w:val="0070C0"/>
          <w:sz w:val="28"/>
          <w:szCs w:val="28"/>
          <w:lang w:eastAsia="ru-RU"/>
        </w:rPr>
      </w:pPr>
      <w:r w:rsidRPr="0071244B">
        <w:rPr>
          <w:rFonts w:ascii="Times New Roman" w:eastAsia="Times New Roman" w:hAnsi="Times New Roman" w:cs="Times New Roman"/>
          <w:b/>
          <w:color w:val="FF0000"/>
          <w:sz w:val="28"/>
          <w:szCs w:val="28"/>
          <w:lang w:eastAsia="ru-RU"/>
        </w:rPr>
        <w:t>        Во </w:t>
      </w:r>
      <w:r w:rsidRPr="0071244B">
        <w:rPr>
          <w:rFonts w:ascii="Times New Roman" w:eastAsia="Times New Roman" w:hAnsi="Times New Roman" w:cs="Times New Roman"/>
          <w:b/>
          <w:color w:val="FF0000"/>
          <w:sz w:val="28"/>
          <w:szCs w:val="28"/>
          <w:u w:val="single"/>
          <w:lang w:eastAsia="ru-RU"/>
        </w:rPr>
        <w:t>второй младшей группе</w:t>
      </w:r>
      <w:r w:rsidRPr="0071244B">
        <w:rPr>
          <w:rFonts w:ascii="Times New Roman" w:eastAsia="Times New Roman" w:hAnsi="Times New Roman" w:cs="Times New Roman"/>
          <w:b/>
          <w:color w:val="FF0000"/>
          <w:sz w:val="28"/>
          <w:szCs w:val="28"/>
          <w:lang w:eastAsia="ru-RU"/>
        </w:rPr>
        <w:t> </w:t>
      </w:r>
      <w:r w:rsidRPr="0071244B">
        <w:rPr>
          <w:rFonts w:ascii="Times New Roman" w:eastAsia="Times New Roman" w:hAnsi="Times New Roman" w:cs="Times New Roman"/>
          <w:b/>
          <w:color w:val="0070C0"/>
          <w:sz w:val="28"/>
          <w:szCs w:val="28"/>
          <w:lang w:eastAsia="ru-RU"/>
        </w:rPr>
        <w:t>дети продолжают работу по распознаванию транспортных средств, знакомятся с правилами поведения в общественном транспорте, закрепляют умение различать красный, жёлтый, зелёный цвета, знакомятся с понятиями «тротуар» и «проезжая часть». Поэтому, к предметам, имеющимся в уголке безопасности дорожного движения первой младшей группы, следует добавить:</w:t>
      </w:r>
    </w:p>
    <w:p w:rsidR="0071244B" w:rsidRPr="0071244B" w:rsidRDefault="0071244B" w:rsidP="0071244B">
      <w:pPr>
        <w:numPr>
          <w:ilvl w:val="0"/>
          <w:numId w:val="2"/>
        </w:numPr>
        <w:shd w:val="clear" w:color="auto" w:fill="F4F4F4"/>
        <w:spacing w:before="30" w:after="30" w:line="338" w:lineRule="atLeast"/>
        <w:ind w:left="480"/>
        <w:rPr>
          <w:rFonts w:ascii="Times New Roman" w:eastAsia="Times New Roman" w:hAnsi="Times New Roman" w:cs="Times New Roman"/>
          <w:b/>
          <w:color w:val="0070C0"/>
          <w:sz w:val="28"/>
          <w:szCs w:val="28"/>
          <w:lang w:eastAsia="ru-RU"/>
        </w:rPr>
      </w:pPr>
      <w:r w:rsidRPr="0071244B">
        <w:rPr>
          <w:rFonts w:ascii="Times New Roman" w:eastAsia="Times New Roman" w:hAnsi="Times New Roman" w:cs="Times New Roman"/>
          <w:b/>
          <w:color w:val="0070C0"/>
          <w:sz w:val="28"/>
          <w:szCs w:val="28"/>
          <w:lang w:eastAsia="ru-RU"/>
        </w:rPr>
        <w:t>Картинки для игры на классификацию видов транспорта «На чём едут пассажиры», «Найти такую же картинку».</w:t>
      </w:r>
    </w:p>
    <w:p w:rsidR="0071244B" w:rsidRPr="0071244B" w:rsidRDefault="0071244B" w:rsidP="0071244B">
      <w:pPr>
        <w:numPr>
          <w:ilvl w:val="0"/>
          <w:numId w:val="2"/>
        </w:numPr>
        <w:shd w:val="clear" w:color="auto" w:fill="F4F4F4"/>
        <w:spacing w:before="30" w:after="30" w:line="338" w:lineRule="atLeast"/>
        <w:ind w:left="480"/>
        <w:rPr>
          <w:rFonts w:ascii="Times New Roman" w:eastAsia="Times New Roman" w:hAnsi="Times New Roman" w:cs="Times New Roman"/>
          <w:b/>
          <w:color w:val="0070C0"/>
          <w:sz w:val="28"/>
          <w:szCs w:val="28"/>
          <w:lang w:eastAsia="ru-RU"/>
        </w:rPr>
      </w:pPr>
      <w:proofErr w:type="gramStart"/>
      <w:r w:rsidRPr="0071244B">
        <w:rPr>
          <w:rFonts w:ascii="Times New Roman" w:eastAsia="Times New Roman" w:hAnsi="Times New Roman" w:cs="Times New Roman"/>
          <w:b/>
          <w:color w:val="0070C0"/>
          <w:sz w:val="28"/>
          <w:szCs w:val="28"/>
          <w:lang w:eastAsia="ru-RU"/>
        </w:rPr>
        <w:t>Простейший макет улицы (желательно крупный), где обозначены тротуар и проезжая часть</w:t>
      </w:r>
      <w:proofErr w:type="gramEnd"/>
    </w:p>
    <w:p w:rsidR="0071244B" w:rsidRPr="0071244B" w:rsidRDefault="0071244B" w:rsidP="0071244B">
      <w:pPr>
        <w:numPr>
          <w:ilvl w:val="0"/>
          <w:numId w:val="2"/>
        </w:numPr>
        <w:shd w:val="clear" w:color="auto" w:fill="F4F4F4"/>
        <w:spacing w:before="30" w:after="30" w:line="338" w:lineRule="atLeast"/>
        <w:ind w:left="480"/>
        <w:rPr>
          <w:rFonts w:ascii="Times New Roman" w:eastAsia="Times New Roman" w:hAnsi="Times New Roman" w:cs="Times New Roman"/>
          <w:b/>
          <w:color w:val="0070C0"/>
          <w:sz w:val="28"/>
          <w:szCs w:val="28"/>
          <w:lang w:eastAsia="ru-RU"/>
        </w:rPr>
      </w:pPr>
      <w:r w:rsidRPr="0071244B">
        <w:rPr>
          <w:rFonts w:ascii="Times New Roman" w:eastAsia="Times New Roman" w:hAnsi="Times New Roman" w:cs="Times New Roman"/>
          <w:b/>
          <w:color w:val="0070C0"/>
          <w:sz w:val="28"/>
          <w:szCs w:val="28"/>
          <w:lang w:eastAsia="ru-RU"/>
        </w:rPr>
        <w:t>Макет транспортного светофора (плоскостной).</w:t>
      </w:r>
    </w:p>
    <w:p w:rsidR="0071244B" w:rsidRPr="0071244B" w:rsidRDefault="0071244B" w:rsidP="0071244B">
      <w:pPr>
        <w:shd w:val="clear" w:color="auto" w:fill="F4F4F4"/>
        <w:spacing w:after="0" w:line="240" w:lineRule="auto"/>
        <w:rPr>
          <w:rFonts w:ascii="Times New Roman" w:eastAsia="Times New Roman" w:hAnsi="Times New Roman" w:cs="Times New Roman"/>
          <w:b/>
          <w:color w:val="0070C0"/>
          <w:sz w:val="28"/>
          <w:szCs w:val="28"/>
          <w:lang w:eastAsia="ru-RU"/>
        </w:rPr>
      </w:pPr>
      <w:r w:rsidRPr="0071244B">
        <w:rPr>
          <w:rFonts w:ascii="Times New Roman" w:eastAsia="Times New Roman" w:hAnsi="Times New Roman" w:cs="Times New Roman"/>
          <w:b/>
          <w:color w:val="0070C0"/>
          <w:sz w:val="28"/>
          <w:szCs w:val="28"/>
          <w:lang w:eastAsia="ru-RU"/>
        </w:rPr>
        <w:t xml:space="preserve">         Для </w:t>
      </w:r>
      <w:r w:rsidRPr="0071244B">
        <w:rPr>
          <w:rFonts w:ascii="Times New Roman" w:eastAsia="Times New Roman" w:hAnsi="Times New Roman" w:cs="Times New Roman"/>
          <w:b/>
          <w:color w:val="FF0000"/>
          <w:sz w:val="28"/>
          <w:szCs w:val="28"/>
          <w:lang w:eastAsia="ru-RU"/>
        </w:rPr>
        <w:t>ребят </w:t>
      </w:r>
      <w:r w:rsidRPr="0071244B">
        <w:rPr>
          <w:rFonts w:ascii="Times New Roman" w:eastAsia="Times New Roman" w:hAnsi="Times New Roman" w:cs="Times New Roman"/>
          <w:b/>
          <w:color w:val="FF0000"/>
          <w:sz w:val="28"/>
          <w:szCs w:val="28"/>
          <w:u w:val="single"/>
          <w:lang w:eastAsia="ru-RU"/>
        </w:rPr>
        <w:t>средней группы</w:t>
      </w:r>
      <w:r w:rsidRPr="0071244B">
        <w:rPr>
          <w:rFonts w:ascii="Times New Roman" w:eastAsia="Times New Roman" w:hAnsi="Times New Roman" w:cs="Times New Roman"/>
          <w:b/>
          <w:color w:val="FF0000"/>
          <w:sz w:val="28"/>
          <w:szCs w:val="28"/>
          <w:lang w:eastAsia="ru-RU"/>
        </w:rPr>
        <w:t> </w:t>
      </w:r>
      <w:r w:rsidRPr="0071244B">
        <w:rPr>
          <w:rFonts w:ascii="Times New Roman" w:eastAsia="Times New Roman" w:hAnsi="Times New Roman" w:cs="Times New Roman"/>
          <w:b/>
          <w:color w:val="0070C0"/>
          <w:sz w:val="28"/>
          <w:szCs w:val="28"/>
          <w:lang w:eastAsia="ru-RU"/>
        </w:rPr>
        <w:t>новым будет разговор о пешеходном переходе и его назначении, правостороннем движении на тротуаре и проезжей части. Кроме того, дети 4-5 лет должны чётко представлять, что когда загорается зелёный сигнал светофора для пешеходов и разрешает им движение, для водителей в это время горит красный – запрещающий сигнал светофора. Когда загорается зелёный сигнал для водителей и разрешает движение автомобилей, для пешеходов вспыхивает красный сигнал. В уголке безопасности дорожного движения обязательно должен быть:</w:t>
      </w:r>
    </w:p>
    <w:p w:rsidR="0071244B" w:rsidRPr="0071244B" w:rsidRDefault="0071244B" w:rsidP="0071244B">
      <w:pPr>
        <w:numPr>
          <w:ilvl w:val="0"/>
          <w:numId w:val="3"/>
        </w:numPr>
        <w:shd w:val="clear" w:color="auto" w:fill="F4F4F4"/>
        <w:spacing w:before="30" w:after="30" w:line="338" w:lineRule="atLeast"/>
        <w:ind w:left="480"/>
        <w:rPr>
          <w:rFonts w:ascii="Times New Roman" w:eastAsia="Times New Roman" w:hAnsi="Times New Roman" w:cs="Times New Roman"/>
          <w:b/>
          <w:color w:val="0070C0"/>
          <w:sz w:val="28"/>
          <w:szCs w:val="28"/>
          <w:lang w:eastAsia="ru-RU"/>
        </w:rPr>
      </w:pPr>
      <w:r w:rsidRPr="0071244B">
        <w:rPr>
          <w:rFonts w:ascii="Times New Roman" w:eastAsia="Times New Roman" w:hAnsi="Times New Roman" w:cs="Times New Roman"/>
          <w:b/>
          <w:color w:val="0070C0"/>
          <w:sz w:val="28"/>
          <w:szCs w:val="28"/>
          <w:lang w:eastAsia="ru-RU"/>
        </w:rPr>
        <w:t>Макет светофора с переключающимися сигналами, действующий от батарейки</w:t>
      </w:r>
    </w:p>
    <w:p w:rsidR="0071244B" w:rsidRPr="0071244B" w:rsidRDefault="0071244B" w:rsidP="0071244B">
      <w:pPr>
        <w:numPr>
          <w:ilvl w:val="0"/>
          <w:numId w:val="3"/>
        </w:numPr>
        <w:shd w:val="clear" w:color="auto" w:fill="F4F4F4"/>
        <w:spacing w:before="30" w:after="30" w:line="338" w:lineRule="atLeast"/>
        <w:ind w:left="480"/>
        <w:rPr>
          <w:rFonts w:ascii="Times New Roman" w:eastAsia="Times New Roman" w:hAnsi="Times New Roman" w:cs="Times New Roman"/>
          <w:b/>
          <w:color w:val="0070C0"/>
          <w:sz w:val="28"/>
          <w:szCs w:val="28"/>
          <w:lang w:eastAsia="ru-RU"/>
        </w:rPr>
      </w:pPr>
      <w:r w:rsidRPr="0071244B">
        <w:rPr>
          <w:rFonts w:ascii="Times New Roman" w:eastAsia="Times New Roman" w:hAnsi="Times New Roman" w:cs="Times New Roman"/>
          <w:b/>
          <w:color w:val="0070C0"/>
          <w:sz w:val="28"/>
          <w:szCs w:val="28"/>
          <w:lang w:eastAsia="ru-RU"/>
        </w:rPr>
        <w:lastRenderedPageBreak/>
        <w:t>Дидактические игры «Найди свой цвет», «Собери светофор»</w:t>
      </w:r>
    </w:p>
    <w:p w:rsidR="0071244B" w:rsidRPr="0071244B" w:rsidRDefault="0071244B" w:rsidP="0071244B">
      <w:pPr>
        <w:numPr>
          <w:ilvl w:val="0"/>
          <w:numId w:val="3"/>
        </w:numPr>
        <w:shd w:val="clear" w:color="auto" w:fill="F4F4F4"/>
        <w:spacing w:before="30" w:after="30" w:line="338" w:lineRule="atLeast"/>
        <w:ind w:left="480"/>
        <w:rPr>
          <w:rFonts w:ascii="Times New Roman" w:eastAsia="Times New Roman" w:hAnsi="Times New Roman" w:cs="Times New Roman"/>
          <w:b/>
          <w:color w:val="0070C0"/>
          <w:sz w:val="28"/>
          <w:szCs w:val="28"/>
          <w:lang w:eastAsia="ru-RU"/>
        </w:rPr>
      </w:pPr>
      <w:r w:rsidRPr="0071244B">
        <w:rPr>
          <w:rFonts w:ascii="Times New Roman" w:eastAsia="Times New Roman" w:hAnsi="Times New Roman" w:cs="Times New Roman"/>
          <w:b/>
          <w:color w:val="0070C0"/>
          <w:sz w:val="28"/>
          <w:szCs w:val="28"/>
          <w:lang w:eastAsia="ru-RU"/>
        </w:rPr>
        <w:t>На макете улицы необходимо нанести пешеходный переход.</w:t>
      </w:r>
    </w:p>
    <w:p w:rsidR="0071244B" w:rsidRPr="0071244B" w:rsidRDefault="0071244B" w:rsidP="0071244B">
      <w:pPr>
        <w:shd w:val="clear" w:color="auto" w:fill="F4F4F4"/>
        <w:spacing w:after="0" w:line="240" w:lineRule="auto"/>
        <w:rPr>
          <w:rFonts w:ascii="Times New Roman" w:eastAsia="Times New Roman" w:hAnsi="Times New Roman" w:cs="Times New Roman"/>
          <w:b/>
          <w:color w:val="0070C0"/>
          <w:sz w:val="28"/>
          <w:szCs w:val="28"/>
          <w:lang w:eastAsia="ru-RU"/>
        </w:rPr>
      </w:pPr>
      <w:r w:rsidRPr="0071244B">
        <w:rPr>
          <w:rFonts w:ascii="Times New Roman" w:eastAsia="Times New Roman" w:hAnsi="Times New Roman" w:cs="Times New Roman"/>
          <w:b/>
          <w:color w:val="0070C0"/>
          <w:sz w:val="28"/>
          <w:szCs w:val="28"/>
          <w:lang w:eastAsia="ru-RU"/>
        </w:rPr>
        <w:t xml:space="preserve">        </w:t>
      </w:r>
      <w:r w:rsidRPr="0071244B">
        <w:rPr>
          <w:rFonts w:ascii="Times New Roman" w:eastAsia="Times New Roman" w:hAnsi="Times New Roman" w:cs="Times New Roman"/>
          <w:b/>
          <w:color w:val="FF0000"/>
          <w:sz w:val="28"/>
          <w:szCs w:val="28"/>
          <w:lang w:eastAsia="ru-RU"/>
        </w:rPr>
        <w:t>В </w:t>
      </w:r>
      <w:r w:rsidRPr="0071244B">
        <w:rPr>
          <w:rFonts w:ascii="Times New Roman" w:eastAsia="Times New Roman" w:hAnsi="Times New Roman" w:cs="Times New Roman"/>
          <w:b/>
          <w:color w:val="FF0000"/>
          <w:sz w:val="28"/>
          <w:szCs w:val="28"/>
          <w:u w:val="single"/>
          <w:lang w:eastAsia="ru-RU"/>
        </w:rPr>
        <w:t>старшей группе</w:t>
      </w:r>
      <w:r w:rsidRPr="0071244B">
        <w:rPr>
          <w:rFonts w:ascii="Times New Roman" w:eastAsia="Times New Roman" w:hAnsi="Times New Roman" w:cs="Times New Roman"/>
          <w:b/>
          <w:color w:val="FF0000"/>
          <w:sz w:val="28"/>
          <w:szCs w:val="28"/>
          <w:lang w:eastAsia="ru-RU"/>
        </w:rPr>
        <w:t> </w:t>
      </w:r>
      <w:r w:rsidRPr="0071244B">
        <w:rPr>
          <w:rFonts w:ascii="Times New Roman" w:eastAsia="Times New Roman" w:hAnsi="Times New Roman" w:cs="Times New Roman"/>
          <w:b/>
          <w:color w:val="0070C0"/>
          <w:sz w:val="28"/>
          <w:szCs w:val="28"/>
          <w:lang w:eastAsia="ru-RU"/>
        </w:rPr>
        <w:t>ребята узнают о дорожном движении много нового. Именно в этом возрасте происходит знакомство с такими большими и сложными темами, как «Перекрёсток», «Дорожные знаки». Следовательно, в уголке безопасности дорожного движения должны появиться:</w:t>
      </w:r>
    </w:p>
    <w:p w:rsidR="0071244B" w:rsidRPr="0071244B" w:rsidRDefault="0071244B" w:rsidP="0071244B">
      <w:pPr>
        <w:numPr>
          <w:ilvl w:val="0"/>
          <w:numId w:val="4"/>
        </w:numPr>
        <w:shd w:val="clear" w:color="auto" w:fill="F4F4F4"/>
        <w:spacing w:before="30" w:after="30" w:line="338" w:lineRule="atLeast"/>
        <w:ind w:left="480"/>
        <w:rPr>
          <w:rFonts w:ascii="Times New Roman" w:eastAsia="Times New Roman" w:hAnsi="Times New Roman" w:cs="Times New Roman"/>
          <w:b/>
          <w:color w:val="0070C0"/>
          <w:sz w:val="28"/>
          <w:szCs w:val="28"/>
          <w:lang w:eastAsia="ru-RU"/>
        </w:rPr>
      </w:pPr>
      <w:r w:rsidRPr="0071244B">
        <w:rPr>
          <w:rFonts w:ascii="Times New Roman" w:eastAsia="Times New Roman" w:hAnsi="Times New Roman" w:cs="Times New Roman"/>
          <w:b/>
          <w:color w:val="0070C0"/>
          <w:sz w:val="28"/>
          <w:szCs w:val="28"/>
          <w:lang w:eastAsia="ru-RU"/>
        </w:rPr>
        <w:t>Макет перекрёстка, с помощью которого ребята смогут решать сложные логические задачи по безопасности дорожного движения, отрабатывать навыки безопасного перехода проезжей части на перекрёстке. Желательно, чтобы этот макет был со съёмными предметами, тогда дети сами смогут моделировать улицу.</w:t>
      </w:r>
    </w:p>
    <w:p w:rsidR="0071244B" w:rsidRPr="0071244B" w:rsidRDefault="0071244B" w:rsidP="0071244B">
      <w:pPr>
        <w:numPr>
          <w:ilvl w:val="0"/>
          <w:numId w:val="4"/>
        </w:numPr>
        <w:shd w:val="clear" w:color="auto" w:fill="F4F4F4"/>
        <w:spacing w:before="30" w:after="30" w:line="338" w:lineRule="atLeast"/>
        <w:ind w:left="480"/>
        <w:rPr>
          <w:rFonts w:ascii="Times New Roman" w:eastAsia="Times New Roman" w:hAnsi="Times New Roman" w:cs="Times New Roman"/>
          <w:b/>
          <w:color w:val="0070C0"/>
          <w:sz w:val="28"/>
          <w:szCs w:val="28"/>
          <w:lang w:eastAsia="ru-RU"/>
        </w:rPr>
      </w:pPr>
      <w:proofErr w:type="gramStart"/>
      <w:r w:rsidRPr="0071244B">
        <w:rPr>
          <w:rFonts w:ascii="Times New Roman" w:eastAsia="Times New Roman" w:hAnsi="Times New Roman" w:cs="Times New Roman"/>
          <w:b/>
          <w:color w:val="0070C0"/>
          <w:sz w:val="28"/>
          <w:szCs w:val="28"/>
          <w:lang w:eastAsia="ru-RU"/>
        </w:rPr>
        <w:t>Также, необходим набор дорожных знаков, в который обязательно входят такие дорожные знаки, как: информационно-указательные – «Пешеходный переход», «Подземный пешеходный переход», «Место остановки автобуса и (или) троллейбуса»; предупреждающие знаки – «Дети»; запрещающие знаки – «Движение пешеходов запрещено», «Движение на велосипедах запрещено»; предписывающие знаки – «Пешеходная дорожка», «Велосипедная дорожка»; знаки приоритета – «Главная дорога», «Уступи дорогу»; знаки сервиса – «Больница», «Телефон», «Пункт питания».</w:t>
      </w:r>
      <w:proofErr w:type="gramEnd"/>
      <w:r w:rsidRPr="0071244B">
        <w:rPr>
          <w:rFonts w:ascii="Times New Roman" w:eastAsia="Times New Roman" w:hAnsi="Times New Roman" w:cs="Times New Roman"/>
          <w:b/>
          <w:color w:val="0070C0"/>
          <w:sz w:val="28"/>
          <w:szCs w:val="28"/>
          <w:lang w:eastAsia="ru-RU"/>
        </w:rPr>
        <w:t xml:space="preserve"> Хорошо иметь мелкие знаки на подставках, для работы с макетом, и более крупные знаки на подставках для творческих, ролевых игр.</w:t>
      </w:r>
    </w:p>
    <w:p w:rsidR="0071244B" w:rsidRPr="0071244B" w:rsidRDefault="0071244B" w:rsidP="0071244B">
      <w:pPr>
        <w:numPr>
          <w:ilvl w:val="0"/>
          <w:numId w:val="4"/>
        </w:numPr>
        <w:shd w:val="clear" w:color="auto" w:fill="F4F4F4"/>
        <w:spacing w:before="30" w:after="30" w:line="338" w:lineRule="atLeast"/>
        <w:ind w:left="480"/>
        <w:rPr>
          <w:rFonts w:ascii="Times New Roman" w:eastAsia="Times New Roman" w:hAnsi="Times New Roman" w:cs="Times New Roman"/>
          <w:b/>
          <w:color w:val="0070C0"/>
          <w:sz w:val="28"/>
          <w:szCs w:val="28"/>
          <w:lang w:eastAsia="ru-RU"/>
        </w:rPr>
      </w:pPr>
      <w:r w:rsidRPr="0071244B">
        <w:rPr>
          <w:rFonts w:ascii="Times New Roman" w:eastAsia="Times New Roman" w:hAnsi="Times New Roman" w:cs="Times New Roman"/>
          <w:b/>
          <w:color w:val="0070C0"/>
          <w:sz w:val="28"/>
          <w:szCs w:val="28"/>
          <w:lang w:eastAsia="ru-RU"/>
        </w:rPr>
        <w:t>Дидактические игры: «О чём говорят знаки?», «Угадай знак», «Где спрятался знак?», «Перекрёсток», «Наша улица»</w:t>
      </w:r>
    </w:p>
    <w:p w:rsidR="0071244B" w:rsidRPr="0071244B" w:rsidRDefault="0071244B" w:rsidP="0071244B">
      <w:pPr>
        <w:numPr>
          <w:ilvl w:val="0"/>
          <w:numId w:val="4"/>
        </w:numPr>
        <w:shd w:val="clear" w:color="auto" w:fill="F4F4F4"/>
        <w:spacing w:before="30" w:after="30" w:line="338" w:lineRule="atLeast"/>
        <w:ind w:left="480"/>
        <w:rPr>
          <w:rFonts w:ascii="Times New Roman" w:eastAsia="Times New Roman" w:hAnsi="Times New Roman" w:cs="Times New Roman"/>
          <w:b/>
          <w:color w:val="0070C0"/>
          <w:sz w:val="28"/>
          <w:szCs w:val="28"/>
          <w:lang w:eastAsia="ru-RU"/>
        </w:rPr>
      </w:pPr>
      <w:r w:rsidRPr="0071244B">
        <w:rPr>
          <w:rFonts w:ascii="Times New Roman" w:eastAsia="Times New Roman" w:hAnsi="Times New Roman" w:cs="Times New Roman"/>
          <w:b/>
          <w:color w:val="0070C0"/>
          <w:sz w:val="28"/>
          <w:szCs w:val="28"/>
          <w:lang w:eastAsia="ru-RU"/>
        </w:rPr>
        <w:t xml:space="preserve">Кроме того, для детей старшей группы знакомят с работой регулировщика. </w:t>
      </w:r>
      <w:proofErr w:type="gramStart"/>
      <w:r w:rsidRPr="0071244B">
        <w:rPr>
          <w:rFonts w:ascii="Times New Roman" w:eastAsia="Times New Roman" w:hAnsi="Times New Roman" w:cs="Times New Roman"/>
          <w:b/>
          <w:color w:val="0070C0"/>
          <w:sz w:val="28"/>
          <w:szCs w:val="28"/>
          <w:lang w:eastAsia="ru-RU"/>
        </w:rPr>
        <w:t>Значит</w:t>
      </w:r>
      <w:proofErr w:type="gramEnd"/>
      <w:r w:rsidRPr="0071244B">
        <w:rPr>
          <w:rFonts w:ascii="Times New Roman" w:eastAsia="Times New Roman" w:hAnsi="Times New Roman" w:cs="Times New Roman"/>
          <w:b/>
          <w:color w:val="0070C0"/>
          <w:sz w:val="28"/>
          <w:szCs w:val="28"/>
          <w:lang w:eastAsia="ru-RU"/>
        </w:rPr>
        <w:t xml:space="preserve"> в уголке БДД должны быть схемы жестов регулировщика, дидактическая игра «Что говорит жезл?», атрибуты инспектора ДПС: жезл, фуражка.</w:t>
      </w:r>
    </w:p>
    <w:p w:rsidR="0071244B" w:rsidRPr="0071244B" w:rsidRDefault="0071244B" w:rsidP="0071244B">
      <w:pPr>
        <w:shd w:val="clear" w:color="auto" w:fill="F4F4F4"/>
        <w:spacing w:after="0" w:line="240" w:lineRule="auto"/>
        <w:rPr>
          <w:rFonts w:ascii="Times New Roman" w:eastAsia="Times New Roman" w:hAnsi="Times New Roman" w:cs="Times New Roman"/>
          <w:b/>
          <w:color w:val="0070C0"/>
          <w:sz w:val="28"/>
          <w:szCs w:val="28"/>
          <w:lang w:eastAsia="ru-RU"/>
        </w:rPr>
      </w:pPr>
      <w:r w:rsidRPr="0071244B">
        <w:rPr>
          <w:rFonts w:ascii="Times New Roman" w:eastAsia="Times New Roman" w:hAnsi="Times New Roman" w:cs="Times New Roman"/>
          <w:b/>
          <w:color w:val="0070C0"/>
          <w:sz w:val="28"/>
          <w:szCs w:val="28"/>
          <w:lang w:eastAsia="ru-RU"/>
        </w:rPr>
        <w:t xml:space="preserve">       </w:t>
      </w:r>
      <w:r w:rsidRPr="0071244B">
        <w:rPr>
          <w:rFonts w:ascii="Times New Roman" w:eastAsia="Times New Roman" w:hAnsi="Times New Roman" w:cs="Times New Roman"/>
          <w:b/>
          <w:color w:val="FF0000"/>
          <w:sz w:val="28"/>
          <w:szCs w:val="28"/>
          <w:lang w:eastAsia="ru-RU"/>
        </w:rPr>
        <w:t>В </w:t>
      </w:r>
      <w:r w:rsidRPr="0071244B">
        <w:rPr>
          <w:rFonts w:ascii="Times New Roman" w:eastAsia="Times New Roman" w:hAnsi="Times New Roman" w:cs="Times New Roman"/>
          <w:b/>
          <w:color w:val="FF0000"/>
          <w:sz w:val="28"/>
          <w:szCs w:val="28"/>
          <w:u w:val="single"/>
          <w:lang w:eastAsia="ru-RU"/>
        </w:rPr>
        <w:t>подготовительной группе</w:t>
      </w:r>
      <w:r w:rsidRPr="0071244B">
        <w:rPr>
          <w:rFonts w:ascii="Times New Roman" w:eastAsia="Times New Roman" w:hAnsi="Times New Roman" w:cs="Times New Roman"/>
          <w:b/>
          <w:color w:val="FF0000"/>
          <w:sz w:val="28"/>
          <w:szCs w:val="28"/>
          <w:lang w:eastAsia="ru-RU"/>
        </w:rPr>
        <w:t> </w:t>
      </w:r>
      <w:r w:rsidRPr="0071244B">
        <w:rPr>
          <w:rFonts w:ascii="Times New Roman" w:eastAsia="Times New Roman" w:hAnsi="Times New Roman" w:cs="Times New Roman"/>
          <w:b/>
          <w:color w:val="0070C0"/>
          <w:sz w:val="28"/>
          <w:szCs w:val="28"/>
          <w:lang w:eastAsia="ru-RU"/>
        </w:rPr>
        <w:t>ребята встречаются с проблемными ситуациями на дорогах (так называемыми дорожными «ловушками»), знания детей о Правилах дорожного движения уже систематизируются. Содержание уголка более усложняется:</w:t>
      </w:r>
    </w:p>
    <w:p w:rsidR="0071244B" w:rsidRPr="0071244B" w:rsidRDefault="0071244B" w:rsidP="0071244B">
      <w:pPr>
        <w:numPr>
          <w:ilvl w:val="0"/>
          <w:numId w:val="5"/>
        </w:numPr>
        <w:shd w:val="clear" w:color="auto" w:fill="F4F4F4"/>
        <w:spacing w:before="30" w:after="30" w:line="338" w:lineRule="atLeast"/>
        <w:ind w:left="480"/>
        <w:rPr>
          <w:rFonts w:ascii="Times New Roman" w:eastAsia="Times New Roman" w:hAnsi="Times New Roman" w:cs="Times New Roman"/>
          <w:b/>
          <w:color w:val="0070C0"/>
          <w:sz w:val="28"/>
          <w:szCs w:val="28"/>
          <w:lang w:eastAsia="ru-RU"/>
        </w:rPr>
      </w:pPr>
      <w:r w:rsidRPr="0071244B">
        <w:rPr>
          <w:rFonts w:ascii="Times New Roman" w:eastAsia="Times New Roman" w:hAnsi="Times New Roman" w:cs="Times New Roman"/>
          <w:b/>
          <w:color w:val="0070C0"/>
          <w:sz w:val="28"/>
          <w:szCs w:val="28"/>
          <w:lang w:eastAsia="ru-RU"/>
        </w:rPr>
        <w:t>Собирается картотека «опасных ситуаций» (для их показа можно сделать импровизированный телевизор, или компьютер)</w:t>
      </w:r>
    </w:p>
    <w:p w:rsidR="0071244B" w:rsidRPr="0071244B" w:rsidRDefault="0071244B" w:rsidP="0071244B">
      <w:pPr>
        <w:numPr>
          <w:ilvl w:val="0"/>
          <w:numId w:val="5"/>
        </w:numPr>
        <w:shd w:val="clear" w:color="auto" w:fill="F4F4F4"/>
        <w:spacing w:before="30" w:after="30" w:line="338" w:lineRule="atLeast"/>
        <w:ind w:left="480"/>
        <w:rPr>
          <w:rFonts w:ascii="Times New Roman" w:eastAsia="Times New Roman" w:hAnsi="Times New Roman" w:cs="Times New Roman"/>
          <w:b/>
          <w:color w:val="0070C0"/>
          <w:sz w:val="28"/>
          <w:szCs w:val="28"/>
          <w:lang w:eastAsia="ru-RU"/>
        </w:rPr>
      </w:pPr>
      <w:r w:rsidRPr="0071244B">
        <w:rPr>
          <w:rFonts w:ascii="Times New Roman" w:eastAsia="Times New Roman" w:hAnsi="Times New Roman" w:cs="Times New Roman"/>
          <w:b/>
          <w:color w:val="0070C0"/>
          <w:sz w:val="28"/>
          <w:szCs w:val="28"/>
          <w:lang w:eastAsia="ru-RU"/>
        </w:rPr>
        <w:t xml:space="preserve">Организовывается окно выдачи водительских удостоверений </w:t>
      </w:r>
      <w:proofErr w:type="gramStart"/>
      <w:r w:rsidRPr="0071244B">
        <w:rPr>
          <w:rFonts w:ascii="Times New Roman" w:eastAsia="Times New Roman" w:hAnsi="Times New Roman" w:cs="Times New Roman"/>
          <w:b/>
          <w:color w:val="0070C0"/>
          <w:sz w:val="28"/>
          <w:szCs w:val="28"/>
          <w:lang w:eastAsia="ru-RU"/>
        </w:rPr>
        <w:t>сдавшим</w:t>
      </w:r>
      <w:proofErr w:type="gramEnd"/>
      <w:r w:rsidRPr="0071244B">
        <w:rPr>
          <w:rFonts w:ascii="Times New Roman" w:eastAsia="Times New Roman" w:hAnsi="Times New Roman" w:cs="Times New Roman"/>
          <w:b/>
          <w:color w:val="0070C0"/>
          <w:sz w:val="28"/>
          <w:szCs w:val="28"/>
          <w:lang w:eastAsia="ru-RU"/>
        </w:rPr>
        <w:t xml:space="preserve"> экзамен по ПДД.</w:t>
      </w:r>
    </w:p>
    <w:p w:rsidR="0071244B" w:rsidRPr="0071244B" w:rsidRDefault="0071244B" w:rsidP="0071244B">
      <w:pPr>
        <w:shd w:val="clear" w:color="auto" w:fill="F4F4F4"/>
        <w:spacing w:before="90" w:after="90" w:line="240" w:lineRule="auto"/>
        <w:rPr>
          <w:rFonts w:ascii="Times New Roman" w:eastAsia="Times New Roman" w:hAnsi="Times New Roman" w:cs="Times New Roman"/>
          <w:b/>
          <w:color w:val="0070C0"/>
          <w:sz w:val="28"/>
          <w:szCs w:val="28"/>
          <w:lang w:eastAsia="ru-RU"/>
        </w:rPr>
      </w:pPr>
      <w:r w:rsidRPr="0071244B">
        <w:rPr>
          <w:rFonts w:ascii="Times New Roman" w:eastAsia="Times New Roman" w:hAnsi="Times New Roman" w:cs="Times New Roman"/>
          <w:b/>
          <w:color w:val="0070C0"/>
          <w:sz w:val="28"/>
          <w:szCs w:val="28"/>
          <w:lang w:eastAsia="ru-RU"/>
        </w:rPr>
        <w:t xml:space="preserve">        Во всех группах хорошо иметь </w:t>
      </w:r>
      <w:proofErr w:type="spellStart"/>
      <w:r w:rsidRPr="0071244B">
        <w:rPr>
          <w:rFonts w:ascii="Times New Roman" w:eastAsia="Times New Roman" w:hAnsi="Times New Roman" w:cs="Times New Roman"/>
          <w:b/>
          <w:color w:val="0070C0"/>
          <w:sz w:val="28"/>
          <w:szCs w:val="28"/>
          <w:lang w:eastAsia="ru-RU"/>
        </w:rPr>
        <w:t>фланелеграф</w:t>
      </w:r>
      <w:proofErr w:type="spellEnd"/>
      <w:r w:rsidRPr="0071244B">
        <w:rPr>
          <w:rFonts w:ascii="Times New Roman" w:eastAsia="Times New Roman" w:hAnsi="Times New Roman" w:cs="Times New Roman"/>
          <w:b/>
          <w:color w:val="0070C0"/>
          <w:sz w:val="28"/>
          <w:szCs w:val="28"/>
          <w:lang w:eastAsia="ru-RU"/>
        </w:rPr>
        <w:t xml:space="preserve"> – для моделирования ситуаций на дороге, а также набор диапозитивов по различным темам.</w:t>
      </w:r>
    </w:p>
    <w:p w:rsidR="0071244B" w:rsidRDefault="0071244B" w:rsidP="0071244B">
      <w:pPr>
        <w:shd w:val="clear" w:color="auto" w:fill="F4F4F4"/>
        <w:spacing w:after="0" w:line="240" w:lineRule="auto"/>
        <w:jc w:val="center"/>
        <w:rPr>
          <w:rFonts w:ascii="Times New Roman" w:eastAsia="Times New Roman" w:hAnsi="Times New Roman" w:cs="Times New Roman"/>
          <w:b/>
          <w:bCs/>
          <w:color w:val="FF0000"/>
          <w:sz w:val="40"/>
          <w:szCs w:val="40"/>
          <w:u w:val="single"/>
          <w:lang w:eastAsia="ru-RU"/>
        </w:rPr>
      </w:pPr>
    </w:p>
    <w:p w:rsidR="0071244B" w:rsidRDefault="0071244B" w:rsidP="0071244B">
      <w:pPr>
        <w:shd w:val="clear" w:color="auto" w:fill="F4F4F4"/>
        <w:spacing w:after="0" w:line="240" w:lineRule="auto"/>
        <w:jc w:val="center"/>
        <w:rPr>
          <w:rFonts w:ascii="Times New Roman" w:eastAsia="Times New Roman" w:hAnsi="Times New Roman" w:cs="Times New Roman"/>
          <w:b/>
          <w:bCs/>
          <w:color w:val="FF0000"/>
          <w:sz w:val="40"/>
          <w:szCs w:val="40"/>
          <w:u w:val="single"/>
          <w:lang w:eastAsia="ru-RU"/>
        </w:rPr>
      </w:pPr>
    </w:p>
    <w:p w:rsidR="0071244B" w:rsidRDefault="0071244B" w:rsidP="0071244B">
      <w:pPr>
        <w:shd w:val="clear" w:color="auto" w:fill="F4F4F4"/>
        <w:spacing w:after="0" w:line="240" w:lineRule="auto"/>
        <w:jc w:val="center"/>
        <w:rPr>
          <w:rFonts w:ascii="Times New Roman" w:eastAsia="Times New Roman" w:hAnsi="Times New Roman" w:cs="Times New Roman"/>
          <w:b/>
          <w:bCs/>
          <w:color w:val="FF0000"/>
          <w:sz w:val="40"/>
          <w:szCs w:val="40"/>
          <w:u w:val="single"/>
          <w:lang w:eastAsia="ru-RU"/>
        </w:rPr>
      </w:pPr>
      <w:r w:rsidRPr="0071244B">
        <w:rPr>
          <w:rFonts w:ascii="Times New Roman" w:eastAsia="Times New Roman" w:hAnsi="Times New Roman" w:cs="Times New Roman"/>
          <w:b/>
          <w:bCs/>
          <w:color w:val="FF0000"/>
          <w:sz w:val="40"/>
          <w:szCs w:val="40"/>
          <w:u w:val="single"/>
          <w:lang w:eastAsia="ru-RU"/>
        </w:rPr>
        <w:lastRenderedPageBreak/>
        <w:t>Содержание уголков для родителей по изучению правил дорожного движения</w:t>
      </w:r>
    </w:p>
    <w:p w:rsidR="0071244B" w:rsidRPr="0071244B" w:rsidRDefault="0071244B" w:rsidP="0071244B">
      <w:pPr>
        <w:shd w:val="clear" w:color="auto" w:fill="F4F4F4"/>
        <w:spacing w:after="0" w:line="240" w:lineRule="auto"/>
        <w:jc w:val="center"/>
        <w:rPr>
          <w:rFonts w:ascii="Times New Roman" w:eastAsia="Times New Roman" w:hAnsi="Times New Roman" w:cs="Times New Roman"/>
          <w:b/>
          <w:color w:val="FF0000"/>
          <w:sz w:val="40"/>
          <w:szCs w:val="40"/>
          <w:lang w:eastAsia="ru-RU"/>
        </w:rPr>
      </w:pPr>
    </w:p>
    <w:p w:rsidR="0071244B" w:rsidRPr="0071244B" w:rsidRDefault="0071244B" w:rsidP="0071244B">
      <w:pPr>
        <w:shd w:val="clear" w:color="auto" w:fill="F4F4F4"/>
        <w:spacing w:before="90" w:after="90" w:line="240" w:lineRule="auto"/>
        <w:rPr>
          <w:rFonts w:ascii="Times New Roman" w:eastAsia="Times New Roman" w:hAnsi="Times New Roman" w:cs="Times New Roman"/>
          <w:b/>
          <w:color w:val="0070C0"/>
          <w:sz w:val="28"/>
          <w:szCs w:val="28"/>
          <w:lang w:eastAsia="ru-RU"/>
        </w:rPr>
      </w:pPr>
      <w:r w:rsidRPr="0071244B">
        <w:rPr>
          <w:rFonts w:ascii="Times New Roman" w:eastAsia="Times New Roman" w:hAnsi="Times New Roman" w:cs="Times New Roman"/>
          <w:b/>
          <w:color w:val="0070C0"/>
          <w:sz w:val="28"/>
          <w:szCs w:val="28"/>
          <w:lang w:eastAsia="ru-RU"/>
        </w:rPr>
        <w:t xml:space="preserve">       Основная </w:t>
      </w:r>
      <w:r w:rsidRPr="0071244B">
        <w:rPr>
          <w:rFonts w:ascii="Times New Roman" w:eastAsia="Times New Roman" w:hAnsi="Times New Roman" w:cs="Times New Roman"/>
          <w:b/>
          <w:color w:val="FF0000"/>
          <w:sz w:val="28"/>
          <w:szCs w:val="28"/>
          <w:lang w:eastAsia="ru-RU"/>
        </w:rPr>
        <w:t>цель</w:t>
      </w:r>
      <w:r w:rsidRPr="0071244B">
        <w:rPr>
          <w:rFonts w:ascii="Times New Roman" w:eastAsia="Times New Roman" w:hAnsi="Times New Roman" w:cs="Times New Roman"/>
          <w:b/>
          <w:color w:val="0070C0"/>
          <w:sz w:val="28"/>
          <w:szCs w:val="28"/>
          <w:lang w:eastAsia="ru-RU"/>
        </w:rPr>
        <w:t xml:space="preserve"> создания уголка безопасности дорожного движения – разъяснить родителям, что именно они являются главным звеном в вопросе обучения детей Правилам дорожного движения. Именно от их действий </w:t>
      </w:r>
      <w:proofErr w:type="gramStart"/>
      <w:r w:rsidRPr="0071244B">
        <w:rPr>
          <w:rFonts w:ascii="Times New Roman" w:eastAsia="Times New Roman" w:hAnsi="Times New Roman" w:cs="Times New Roman"/>
          <w:b/>
          <w:color w:val="0070C0"/>
          <w:sz w:val="28"/>
          <w:szCs w:val="28"/>
          <w:lang w:eastAsia="ru-RU"/>
        </w:rPr>
        <w:t>зависит насколько прочно овладеет</w:t>
      </w:r>
      <w:proofErr w:type="gramEnd"/>
      <w:r w:rsidRPr="0071244B">
        <w:rPr>
          <w:rFonts w:ascii="Times New Roman" w:eastAsia="Times New Roman" w:hAnsi="Times New Roman" w:cs="Times New Roman"/>
          <w:b/>
          <w:color w:val="0070C0"/>
          <w:sz w:val="28"/>
          <w:szCs w:val="28"/>
          <w:lang w:eastAsia="ru-RU"/>
        </w:rPr>
        <w:t xml:space="preserve"> ребёнок навыками безопасного поведения на дороге. Именно их поведение имеет решающее значение при выборе ребёнком «своего стиля» перехода проезжей части.</w:t>
      </w:r>
    </w:p>
    <w:p w:rsidR="0071244B" w:rsidRPr="0071244B" w:rsidRDefault="0071244B" w:rsidP="0071244B">
      <w:pPr>
        <w:shd w:val="clear" w:color="auto" w:fill="F4F4F4"/>
        <w:spacing w:before="90" w:after="90" w:line="240" w:lineRule="auto"/>
        <w:rPr>
          <w:rFonts w:ascii="Times New Roman" w:eastAsia="Times New Roman" w:hAnsi="Times New Roman" w:cs="Times New Roman"/>
          <w:b/>
          <w:color w:val="0070C0"/>
          <w:sz w:val="28"/>
          <w:szCs w:val="28"/>
          <w:lang w:eastAsia="ru-RU"/>
        </w:rPr>
      </w:pPr>
      <w:r w:rsidRPr="0071244B">
        <w:rPr>
          <w:rFonts w:ascii="Times New Roman" w:eastAsia="Times New Roman" w:hAnsi="Times New Roman" w:cs="Times New Roman"/>
          <w:b/>
          <w:color w:val="0070C0"/>
          <w:sz w:val="28"/>
          <w:szCs w:val="28"/>
          <w:lang w:eastAsia="ru-RU"/>
        </w:rPr>
        <w:t>       Оформляя такой уголок, воспитатель должен сделать родителей своими главными союзниками в деле обучения малышей сложной азбуке дорог. Здесь важно показать родителям всю серьёзность проблемы, обозначить ситуации, которые часто приводят к трагедии, объяснить в каких случаях и почему дети чувствуют себя на дороге некомфортно.</w:t>
      </w:r>
    </w:p>
    <w:p w:rsidR="0071244B" w:rsidRPr="0071244B" w:rsidRDefault="0071244B" w:rsidP="0071244B">
      <w:pPr>
        <w:shd w:val="clear" w:color="auto" w:fill="F4F4F4"/>
        <w:spacing w:before="90" w:after="90" w:line="240" w:lineRule="auto"/>
        <w:rPr>
          <w:rFonts w:ascii="Times New Roman" w:eastAsia="Times New Roman" w:hAnsi="Times New Roman" w:cs="Times New Roman"/>
          <w:b/>
          <w:color w:val="FF0000"/>
          <w:sz w:val="28"/>
          <w:szCs w:val="28"/>
          <w:lang w:eastAsia="ru-RU"/>
        </w:rPr>
      </w:pPr>
      <w:r w:rsidRPr="0071244B">
        <w:rPr>
          <w:rFonts w:ascii="Times New Roman" w:eastAsia="Times New Roman" w:hAnsi="Times New Roman" w:cs="Times New Roman"/>
          <w:b/>
          <w:color w:val="FF0000"/>
          <w:sz w:val="28"/>
          <w:szCs w:val="28"/>
          <w:lang w:eastAsia="ru-RU"/>
        </w:rPr>
        <w:t>Уголок может быть оформлен так:</w:t>
      </w:r>
    </w:p>
    <w:p w:rsidR="0071244B" w:rsidRPr="0071244B" w:rsidRDefault="0071244B" w:rsidP="0071244B">
      <w:pPr>
        <w:numPr>
          <w:ilvl w:val="0"/>
          <w:numId w:val="6"/>
        </w:numPr>
        <w:shd w:val="clear" w:color="auto" w:fill="F4F4F4"/>
        <w:spacing w:after="0" w:line="338" w:lineRule="atLeast"/>
        <w:ind w:left="240"/>
        <w:rPr>
          <w:rFonts w:ascii="Times New Roman" w:eastAsia="Times New Roman" w:hAnsi="Times New Roman" w:cs="Times New Roman"/>
          <w:b/>
          <w:color w:val="0070C0"/>
          <w:sz w:val="28"/>
          <w:szCs w:val="28"/>
          <w:lang w:eastAsia="ru-RU"/>
        </w:rPr>
      </w:pPr>
      <w:r w:rsidRPr="0071244B">
        <w:rPr>
          <w:rFonts w:ascii="Times New Roman" w:eastAsia="Times New Roman" w:hAnsi="Times New Roman" w:cs="Times New Roman"/>
          <w:b/>
          <w:color w:val="0070C0"/>
          <w:sz w:val="28"/>
          <w:szCs w:val="28"/>
          <w:lang w:eastAsia="ru-RU"/>
        </w:rPr>
        <w:t>Единый стенд (размеры зависят от наличия свободной площади и количества помещаемой информации, но не менее 30*65 см).</w:t>
      </w:r>
    </w:p>
    <w:p w:rsidR="0071244B" w:rsidRPr="0071244B" w:rsidRDefault="0071244B" w:rsidP="0071244B">
      <w:pPr>
        <w:numPr>
          <w:ilvl w:val="0"/>
          <w:numId w:val="6"/>
        </w:numPr>
        <w:shd w:val="clear" w:color="auto" w:fill="F4F4F4"/>
        <w:spacing w:after="0" w:line="338" w:lineRule="atLeast"/>
        <w:ind w:left="240"/>
        <w:rPr>
          <w:rFonts w:ascii="Times New Roman" w:eastAsia="Times New Roman" w:hAnsi="Times New Roman" w:cs="Times New Roman"/>
          <w:b/>
          <w:color w:val="0070C0"/>
          <w:sz w:val="28"/>
          <w:szCs w:val="28"/>
          <w:lang w:eastAsia="ru-RU"/>
        </w:rPr>
      </w:pPr>
      <w:r w:rsidRPr="0071244B">
        <w:rPr>
          <w:rFonts w:ascii="Times New Roman" w:eastAsia="Times New Roman" w:hAnsi="Times New Roman" w:cs="Times New Roman"/>
          <w:b/>
          <w:color w:val="0070C0"/>
          <w:sz w:val="28"/>
          <w:szCs w:val="28"/>
          <w:lang w:eastAsia="ru-RU"/>
        </w:rPr>
        <w:t>Набор составных частей, каждая из которых предназначена для размещения отдельной информации</w:t>
      </w:r>
    </w:p>
    <w:p w:rsidR="0071244B" w:rsidRPr="0071244B" w:rsidRDefault="0071244B" w:rsidP="0071244B">
      <w:pPr>
        <w:numPr>
          <w:ilvl w:val="0"/>
          <w:numId w:val="6"/>
        </w:numPr>
        <w:shd w:val="clear" w:color="auto" w:fill="F4F4F4"/>
        <w:spacing w:after="0" w:line="338" w:lineRule="atLeast"/>
        <w:ind w:left="240"/>
        <w:rPr>
          <w:rFonts w:ascii="Times New Roman" w:eastAsia="Times New Roman" w:hAnsi="Times New Roman" w:cs="Times New Roman"/>
          <w:b/>
          <w:color w:val="0070C0"/>
          <w:sz w:val="28"/>
          <w:szCs w:val="28"/>
          <w:lang w:eastAsia="ru-RU"/>
        </w:rPr>
      </w:pPr>
      <w:r w:rsidRPr="0071244B">
        <w:rPr>
          <w:rFonts w:ascii="Times New Roman" w:eastAsia="Times New Roman" w:hAnsi="Times New Roman" w:cs="Times New Roman"/>
          <w:b/>
          <w:color w:val="0070C0"/>
          <w:sz w:val="28"/>
          <w:szCs w:val="28"/>
          <w:lang w:eastAsia="ru-RU"/>
        </w:rPr>
        <w:t>Книжка-раскладушка</w:t>
      </w:r>
    </w:p>
    <w:p w:rsidR="0071244B" w:rsidRPr="0071244B" w:rsidRDefault="0071244B" w:rsidP="0071244B">
      <w:pPr>
        <w:shd w:val="clear" w:color="auto" w:fill="F4F4F4"/>
        <w:spacing w:before="90" w:after="90" w:line="240" w:lineRule="auto"/>
        <w:rPr>
          <w:rFonts w:ascii="Times New Roman" w:eastAsia="Times New Roman" w:hAnsi="Times New Roman" w:cs="Times New Roman"/>
          <w:b/>
          <w:color w:val="0070C0"/>
          <w:sz w:val="28"/>
          <w:szCs w:val="28"/>
          <w:lang w:eastAsia="ru-RU"/>
        </w:rPr>
      </w:pPr>
      <w:r w:rsidRPr="0071244B">
        <w:rPr>
          <w:rFonts w:ascii="Times New Roman" w:eastAsia="Times New Roman" w:hAnsi="Times New Roman" w:cs="Times New Roman"/>
          <w:b/>
          <w:color w:val="0070C0"/>
          <w:sz w:val="28"/>
          <w:szCs w:val="28"/>
          <w:lang w:eastAsia="ru-RU"/>
        </w:rPr>
        <w:t>       Для привлечения внимания родителей при оформлении уголка рекомендуется использовать яркие, привлекающие внимание лозунги, например:</w:t>
      </w:r>
    </w:p>
    <w:p w:rsidR="0071244B" w:rsidRPr="0071244B" w:rsidRDefault="0071244B" w:rsidP="0071244B">
      <w:pPr>
        <w:numPr>
          <w:ilvl w:val="0"/>
          <w:numId w:val="7"/>
        </w:numPr>
        <w:shd w:val="clear" w:color="auto" w:fill="F4F4F4"/>
        <w:spacing w:before="30" w:after="30" w:line="338" w:lineRule="atLeast"/>
        <w:ind w:left="480"/>
        <w:rPr>
          <w:rFonts w:ascii="Times New Roman" w:eastAsia="Times New Roman" w:hAnsi="Times New Roman" w:cs="Times New Roman"/>
          <w:b/>
          <w:color w:val="0070C0"/>
          <w:sz w:val="28"/>
          <w:szCs w:val="28"/>
          <w:lang w:eastAsia="ru-RU"/>
        </w:rPr>
      </w:pPr>
      <w:r w:rsidRPr="0071244B">
        <w:rPr>
          <w:rFonts w:ascii="Times New Roman" w:eastAsia="Times New Roman" w:hAnsi="Times New Roman" w:cs="Times New Roman"/>
          <w:b/>
          <w:color w:val="0070C0"/>
          <w:sz w:val="28"/>
          <w:szCs w:val="28"/>
          <w:lang w:eastAsia="ru-RU"/>
        </w:rPr>
        <w:t>«Цена спешки – жизнь вашего ребёнка»</w:t>
      </w:r>
    </w:p>
    <w:p w:rsidR="0071244B" w:rsidRPr="0071244B" w:rsidRDefault="0071244B" w:rsidP="0071244B">
      <w:pPr>
        <w:numPr>
          <w:ilvl w:val="0"/>
          <w:numId w:val="7"/>
        </w:numPr>
        <w:shd w:val="clear" w:color="auto" w:fill="F4F4F4"/>
        <w:spacing w:before="30" w:after="30" w:line="338" w:lineRule="atLeast"/>
        <w:ind w:left="480"/>
        <w:rPr>
          <w:rFonts w:ascii="Times New Roman" w:eastAsia="Times New Roman" w:hAnsi="Times New Roman" w:cs="Times New Roman"/>
          <w:b/>
          <w:color w:val="0070C0"/>
          <w:sz w:val="28"/>
          <w:szCs w:val="28"/>
          <w:lang w:eastAsia="ru-RU"/>
        </w:rPr>
      </w:pPr>
      <w:r w:rsidRPr="0071244B">
        <w:rPr>
          <w:rFonts w:ascii="Times New Roman" w:eastAsia="Times New Roman" w:hAnsi="Times New Roman" w:cs="Times New Roman"/>
          <w:b/>
          <w:color w:val="0070C0"/>
          <w:sz w:val="28"/>
          <w:szCs w:val="28"/>
          <w:lang w:eastAsia="ru-RU"/>
        </w:rPr>
        <w:t>«Внимание – мы ваши дети!»</w:t>
      </w:r>
    </w:p>
    <w:p w:rsidR="0071244B" w:rsidRPr="0071244B" w:rsidRDefault="0071244B" w:rsidP="0071244B">
      <w:pPr>
        <w:numPr>
          <w:ilvl w:val="0"/>
          <w:numId w:val="7"/>
        </w:numPr>
        <w:shd w:val="clear" w:color="auto" w:fill="F4F4F4"/>
        <w:spacing w:before="30" w:after="30" w:line="338" w:lineRule="atLeast"/>
        <w:ind w:left="480"/>
        <w:rPr>
          <w:rFonts w:ascii="Times New Roman" w:eastAsia="Times New Roman" w:hAnsi="Times New Roman" w:cs="Times New Roman"/>
          <w:b/>
          <w:color w:val="0070C0"/>
          <w:sz w:val="28"/>
          <w:szCs w:val="28"/>
          <w:lang w:eastAsia="ru-RU"/>
        </w:rPr>
      </w:pPr>
      <w:r w:rsidRPr="0071244B">
        <w:rPr>
          <w:rFonts w:ascii="Times New Roman" w:eastAsia="Times New Roman" w:hAnsi="Times New Roman" w:cs="Times New Roman"/>
          <w:b/>
          <w:color w:val="0070C0"/>
          <w:sz w:val="28"/>
          <w:szCs w:val="28"/>
          <w:lang w:eastAsia="ru-RU"/>
        </w:rPr>
        <w:t>«Ребёнок имеет право жить!»</w:t>
      </w:r>
    </w:p>
    <w:p w:rsidR="0071244B" w:rsidRDefault="0071244B" w:rsidP="0071244B">
      <w:pPr>
        <w:numPr>
          <w:ilvl w:val="0"/>
          <w:numId w:val="7"/>
        </w:numPr>
        <w:shd w:val="clear" w:color="auto" w:fill="F4F4F4"/>
        <w:spacing w:before="30" w:after="30" w:line="338" w:lineRule="atLeast"/>
        <w:ind w:left="480"/>
        <w:rPr>
          <w:rFonts w:ascii="Times New Roman" w:eastAsia="Times New Roman" w:hAnsi="Times New Roman" w:cs="Times New Roman"/>
          <w:b/>
          <w:color w:val="0070C0"/>
          <w:sz w:val="28"/>
          <w:szCs w:val="28"/>
          <w:lang w:eastAsia="ru-RU"/>
        </w:rPr>
      </w:pPr>
      <w:r w:rsidRPr="0071244B">
        <w:rPr>
          <w:rFonts w:ascii="Times New Roman" w:eastAsia="Times New Roman" w:hAnsi="Times New Roman" w:cs="Times New Roman"/>
          <w:b/>
          <w:color w:val="0070C0"/>
          <w:sz w:val="28"/>
          <w:szCs w:val="28"/>
          <w:lang w:eastAsia="ru-RU"/>
        </w:rPr>
        <w:t>«</w:t>
      </w:r>
      <w:r>
        <w:rPr>
          <w:rFonts w:ascii="Times New Roman" w:eastAsia="Times New Roman" w:hAnsi="Times New Roman" w:cs="Times New Roman"/>
          <w:b/>
          <w:color w:val="0070C0"/>
          <w:sz w:val="28"/>
          <w:szCs w:val="28"/>
          <w:lang w:eastAsia="ru-RU"/>
        </w:rPr>
        <w:t>Пристегни самое дорогое»</w:t>
      </w:r>
    </w:p>
    <w:p w:rsidR="0071244B" w:rsidRPr="0071244B" w:rsidRDefault="0071244B" w:rsidP="0071244B">
      <w:pPr>
        <w:numPr>
          <w:ilvl w:val="0"/>
          <w:numId w:val="7"/>
        </w:numPr>
        <w:shd w:val="clear" w:color="auto" w:fill="F4F4F4"/>
        <w:spacing w:before="30" w:after="30" w:line="338" w:lineRule="atLeast"/>
        <w:ind w:left="480"/>
        <w:rPr>
          <w:rFonts w:ascii="Times New Roman" w:eastAsia="Times New Roman" w:hAnsi="Times New Roman" w:cs="Times New Roman"/>
          <w:b/>
          <w:color w:val="0070C0"/>
          <w:sz w:val="28"/>
          <w:szCs w:val="28"/>
          <w:lang w:eastAsia="ru-RU"/>
        </w:rPr>
      </w:pPr>
      <w:r>
        <w:rPr>
          <w:rFonts w:ascii="Times New Roman" w:eastAsia="Times New Roman" w:hAnsi="Times New Roman" w:cs="Times New Roman"/>
          <w:b/>
          <w:color w:val="0070C0"/>
          <w:sz w:val="28"/>
          <w:szCs w:val="28"/>
          <w:lang w:eastAsia="ru-RU"/>
        </w:rPr>
        <w:t>«Засветись в темноте!»</w:t>
      </w:r>
    </w:p>
    <w:p w:rsidR="0071244B" w:rsidRPr="0071244B" w:rsidRDefault="0071244B" w:rsidP="0071244B">
      <w:pPr>
        <w:shd w:val="clear" w:color="auto" w:fill="F4F4F4"/>
        <w:spacing w:before="90" w:after="90" w:line="240" w:lineRule="auto"/>
        <w:rPr>
          <w:rFonts w:ascii="Times New Roman" w:eastAsia="Times New Roman" w:hAnsi="Times New Roman" w:cs="Times New Roman"/>
          <w:b/>
          <w:color w:val="0070C0"/>
          <w:sz w:val="28"/>
          <w:szCs w:val="28"/>
          <w:lang w:eastAsia="ru-RU"/>
        </w:rPr>
      </w:pPr>
      <w:r w:rsidRPr="0071244B">
        <w:rPr>
          <w:rFonts w:ascii="Times New Roman" w:eastAsia="Times New Roman" w:hAnsi="Times New Roman" w:cs="Times New Roman"/>
          <w:b/>
          <w:color w:val="0070C0"/>
          <w:sz w:val="28"/>
          <w:szCs w:val="28"/>
          <w:lang w:eastAsia="ru-RU"/>
        </w:rPr>
        <w:t>       Учитывая важную роль родителей в вопросе обучения детей правилам дорожного движения, уголок для родителей должен содержать:</w:t>
      </w:r>
    </w:p>
    <w:p w:rsidR="0071244B" w:rsidRPr="0071244B" w:rsidRDefault="0071244B" w:rsidP="0071244B">
      <w:pPr>
        <w:numPr>
          <w:ilvl w:val="0"/>
          <w:numId w:val="8"/>
        </w:numPr>
        <w:shd w:val="clear" w:color="auto" w:fill="F4F4F4"/>
        <w:spacing w:after="0" w:line="338" w:lineRule="atLeast"/>
        <w:ind w:left="240"/>
        <w:rPr>
          <w:rFonts w:ascii="Times New Roman" w:eastAsia="Times New Roman" w:hAnsi="Times New Roman" w:cs="Times New Roman"/>
          <w:b/>
          <w:color w:val="0070C0"/>
          <w:sz w:val="28"/>
          <w:szCs w:val="28"/>
          <w:lang w:eastAsia="ru-RU"/>
        </w:rPr>
      </w:pPr>
      <w:r w:rsidRPr="0071244B">
        <w:rPr>
          <w:rFonts w:ascii="Times New Roman" w:eastAsia="Times New Roman" w:hAnsi="Times New Roman" w:cs="Times New Roman"/>
          <w:b/>
          <w:color w:val="0070C0"/>
          <w:sz w:val="28"/>
          <w:szCs w:val="28"/>
          <w:lang w:eastAsia="ru-RU"/>
        </w:rPr>
        <w:t xml:space="preserve">Информацию о состоянии дорожно-транспортного травматизма в </w:t>
      </w:r>
      <w:r>
        <w:rPr>
          <w:rFonts w:ascii="Times New Roman" w:eastAsia="Times New Roman" w:hAnsi="Times New Roman" w:cs="Times New Roman"/>
          <w:b/>
          <w:color w:val="0070C0"/>
          <w:sz w:val="28"/>
          <w:szCs w:val="28"/>
          <w:lang w:eastAsia="ru-RU"/>
        </w:rPr>
        <w:t>районе</w:t>
      </w:r>
    </w:p>
    <w:p w:rsidR="0071244B" w:rsidRPr="0071244B" w:rsidRDefault="0071244B" w:rsidP="0071244B">
      <w:pPr>
        <w:numPr>
          <w:ilvl w:val="0"/>
          <w:numId w:val="8"/>
        </w:numPr>
        <w:shd w:val="clear" w:color="auto" w:fill="F4F4F4"/>
        <w:spacing w:after="0" w:line="338" w:lineRule="atLeast"/>
        <w:ind w:left="240"/>
        <w:rPr>
          <w:rFonts w:ascii="Times New Roman" w:eastAsia="Times New Roman" w:hAnsi="Times New Roman" w:cs="Times New Roman"/>
          <w:b/>
          <w:color w:val="0070C0"/>
          <w:sz w:val="28"/>
          <w:szCs w:val="28"/>
          <w:lang w:eastAsia="ru-RU"/>
        </w:rPr>
      </w:pPr>
      <w:r w:rsidRPr="0071244B">
        <w:rPr>
          <w:rFonts w:ascii="Times New Roman" w:eastAsia="Times New Roman" w:hAnsi="Times New Roman" w:cs="Times New Roman"/>
          <w:b/>
          <w:color w:val="0070C0"/>
          <w:sz w:val="28"/>
          <w:szCs w:val="28"/>
          <w:lang w:eastAsia="ru-RU"/>
        </w:rPr>
        <w:t>Причины дорожно-транспортных происшествий с участием детей</w:t>
      </w:r>
    </w:p>
    <w:p w:rsidR="0071244B" w:rsidRPr="0071244B" w:rsidRDefault="0071244B" w:rsidP="0071244B">
      <w:pPr>
        <w:numPr>
          <w:ilvl w:val="0"/>
          <w:numId w:val="8"/>
        </w:numPr>
        <w:shd w:val="clear" w:color="auto" w:fill="F4F4F4"/>
        <w:spacing w:after="0" w:line="338" w:lineRule="atLeast"/>
        <w:ind w:left="240"/>
        <w:rPr>
          <w:rFonts w:ascii="Times New Roman" w:eastAsia="Times New Roman" w:hAnsi="Times New Roman" w:cs="Times New Roman"/>
          <w:b/>
          <w:color w:val="0070C0"/>
          <w:sz w:val="28"/>
          <w:szCs w:val="28"/>
          <w:lang w:eastAsia="ru-RU"/>
        </w:rPr>
      </w:pPr>
      <w:r w:rsidRPr="0071244B">
        <w:rPr>
          <w:rFonts w:ascii="Times New Roman" w:eastAsia="Times New Roman" w:hAnsi="Times New Roman" w:cs="Times New Roman"/>
          <w:b/>
          <w:color w:val="0070C0"/>
          <w:sz w:val="28"/>
          <w:szCs w:val="28"/>
          <w:lang w:eastAsia="ru-RU"/>
        </w:rPr>
        <w:t>Рекомендации родителям по вопросам обучения детей безопасному поведению на дороге.</w:t>
      </w:r>
    </w:p>
    <w:p w:rsidR="0071244B" w:rsidRPr="0071244B" w:rsidRDefault="0071244B" w:rsidP="0071244B">
      <w:pPr>
        <w:numPr>
          <w:ilvl w:val="0"/>
          <w:numId w:val="8"/>
        </w:numPr>
        <w:shd w:val="clear" w:color="auto" w:fill="F4F4F4"/>
        <w:spacing w:after="0" w:line="338" w:lineRule="atLeast"/>
        <w:ind w:left="240"/>
        <w:rPr>
          <w:rFonts w:ascii="Times New Roman" w:eastAsia="Times New Roman" w:hAnsi="Times New Roman" w:cs="Times New Roman"/>
          <w:b/>
          <w:color w:val="0070C0"/>
          <w:sz w:val="28"/>
          <w:szCs w:val="28"/>
          <w:lang w:eastAsia="ru-RU"/>
        </w:rPr>
      </w:pPr>
      <w:r w:rsidRPr="0071244B">
        <w:rPr>
          <w:rFonts w:ascii="Times New Roman" w:eastAsia="Times New Roman" w:hAnsi="Times New Roman" w:cs="Times New Roman"/>
          <w:b/>
          <w:color w:val="0070C0"/>
          <w:sz w:val="28"/>
          <w:szCs w:val="28"/>
          <w:lang w:eastAsia="ru-RU"/>
        </w:rPr>
        <w:t>Перечень и описание игр, направленных на закрепление у детей уже имеющихся знаний по Правилам дорожного движения</w:t>
      </w:r>
    </w:p>
    <w:p w:rsidR="0071244B" w:rsidRPr="0071244B" w:rsidRDefault="0071244B" w:rsidP="0071244B">
      <w:pPr>
        <w:rPr>
          <w:rFonts w:ascii="Times New Roman" w:hAnsi="Times New Roman" w:cs="Times New Roman"/>
          <w:b/>
          <w:color w:val="0070C0"/>
          <w:sz w:val="28"/>
          <w:szCs w:val="28"/>
        </w:rPr>
      </w:pPr>
      <w:bookmarkStart w:id="0" w:name="_GoBack"/>
      <w:bookmarkEnd w:id="0"/>
    </w:p>
    <w:p w:rsidR="00E522BB" w:rsidRPr="0071244B" w:rsidRDefault="00E522BB">
      <w:pPr>
        <w:rPr>
          <w:rFonts w:ascii="Times New Roman" w:hAnsi="Times New Roman" w:cs="Times New Roman"/>
          <w:b/>
          <w:color w:val="0070C0"/>
          <w:sz w:val="28"/>
          <w:szCs w:val="28"/>
        </w:rPr>
      </w:pPr>
    </w:p>
    <w:sectPr w:rsidR="00E522BB" w:rsidRPr="007124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31449"/>
    <w:multiLevelType w:val="multilevel"/>
    <w:tmpl w:val="C19038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294685A"/>
    <w:multiLevelType w:val="multilevel"/>
    <w:tmpl w:val="40F41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630610F"/>
    <w:multiLevelType w:val="multilevel"/>
    <w:tmpl w:val="8E582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0393F42"/>
    <w:multiLevelType w:val="multilevel"/>
    <w:tmpl w:val="13505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44448CD"/>
    <w:multiLevelType w:val="multilevel"/>
    <w:tmpl w:val="6412A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72F476A"/>
    <w:multiLevelType w:val="multilevel"/>
    <w:tmpl w:val="C1243A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DCC17BB"/>
    <w:multiLevelType w:val="multilevel"/>
    <w:tmpl w:val="20027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1B2068C"/>
    <w:multiLevelType w:val="multilevel"/>
    <w:tmpl w:val="A16AE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6"/>
  </w:num>
  <w:num w:numId="3">
    <w:abstractNumId w:val="2"/>
  </w:num>
  <w:num w:numId="4">
    <w:abstractNumId w:val="7"/>
  </w:num>
  <w:num w:numId="5">
    <w:abstractNumId w:val="4"/>
  </w:num>
  <w:num w:numId="6">
    <w:abstractNumId w:val="0"/>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A2A"/>
    <w:rsid w:val="00275A2A"/>
    <w:rsid w:val="0071244B"/>
    <w:rsid w:val="00E522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244B"/>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244B"/>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919</Words>
  <Characters>5240</Characters>
  <Application>Microsoft Office Word</Application>
  <DocSecurity>0</DocSecurity>
  <Lines>43</Lines>
  <Paragraphs>12</Paragraphs>
  <ScaleCrop>false</ScaleCrop>
  <Company>SPecialiST RePack</Company>
  <LinksUpToDate>false</LinksUpToDate>
  <CharactersWithSpaces>6147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dc:creator>
  <cp:keywords/>
  <dc:description/>
  <cp:lastModifiedBy>3</cp:lastModifiedBy>
  <cp:revision>2</cp:revision>
  <dcterms:created xsi:type="dcterms:W3CDTF">2017-03-12T17:11:00Z</dcterms:created>
  <dcterms:modified xsi:type="dcterms:W3CDTF">2017-03-12T17:17:00Z</dcterms:modified>
</cp:coreProperties>
</file>