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 w:firstRow="1" w:lastRow="0" w:firstColumn="1" w:lastColumn="0" w:noHBand="0" w:noVBand="1"/>
      </w:tblPr>
      <w:tblGrid>
        <w:gridCol w:w="1629"/>
        <w:gridCol w:w="7846"/>
      </w:tblGrid>
      <w:tr w:rsidR="003268A2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12653B" w:rsidRDefault="00082E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2653B">
              <w:rPr>
                <w:rFonts w:ascii="Arial" w:hAnsi="Arial" w:cs="Arial"/>
                <w:b/>
                <w:sz w:val="18"/>
                <w:szCs w:val="18"/>
              </w:rPr>
              <w:t>Елютина Вера Михайловна</w:t>
            </w:r>
          </w:p>
        </w:tc>
      </w:tr>
      <w:tr w:rsidR="003268A2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12653B" w:rsidRDefault="00082E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265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</w:tr>
      <w:tr w:rsidR="003268A2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DE5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Среднее специальное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08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Рязанское педагогическое училище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 специализа</w:t>
            </w:r>
            <w:r w:rsidR="0008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ция - дошкольное воспитание 1976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г; квалификация - воспитатель детского сада. </w:t>
            </w:r>
          </w:p>
          <w:p w:rsidR="00B504D8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268A2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04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Повышение квалификаци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</w:p>
          <w:p w:rsid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701CF" w:rsidRDefault="004701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3268A2" w:rsidRDefault="00326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3268A2" w:rsidRDefault="00326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3268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Стажировка.</w:t>
            </w: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A5712B" w:rsidRP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198" w:rsidRDefault="00983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983198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11.08 по 15.08 1997г</w:t>
            </w:r>
            <w:r w:rsidRPr="000304C5">
              <w:rPr>
                <w:rFonts w:ascii="Arial" w:hAnsi="Arial" w:cs="Arial"/>
                <w:sz w:val="18"/>
                <w:szCs w:val="18"/>
              </w:rPr>
              <w:t>. Семинар: «Приёмы развития творческого воображения (РТВ) и теория решения изобретательских задач (ТРИЗ) в познавательной деятельности и воспитании» (64ч.)</w:t>
            </w:r>
          </w:p>
          <w:p w:rsidR="004701CF" w:rsidRPr="003268A2" w:rsidRDefault="004701CF" w:rsidP="00983198">
            <w:pPr>
              <w:spacing w:after="0" w:line="240" w:lineRule="auto"/>
              <w:ind w:left="98" w:firstLine="99"/>
              <w:rPr>
                <w:rFonts w:ascii="Arial" w:hAnsi="Arial" w:cs="Arial"/>
                <w:b/>
                <w:sz w:val="18"/>
                <w:szCs w:val="18"/>
              </w:rPr>
            </w:pPr>
            <w:r w:rsidRPr="003268A2">
              <w:rPr>
                <w:rFonts w:ascii="Arial" w:hAnsi="Arial" w:cs="Arial"/>
                <w:b/>
                <w:sz w:val="18"/>
                <w:szCs w:val="18"/>
              </w:rPr>
              <w:t>Авторские курсы по инноватике внедрения Программы и технологии  «Детский сад – дом радости:</w:t>
            </w:r>
          </w:p>
          <w:p w:rsidR="00983198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12.08 по 15.08.2002г</w:t>
            </w:r>
            <w:r w:rsidRPr="000304C5">
              <w:rPr>
                <w:rFonts w:ascii="Arial" w:hAnsi="Arial" w:cs="Arial"/>
                <w:sz w:val="18"/>
                <w:szCs w:val="18"/>
              </w:rPr>
              <w:t>. Авторские курсы по инноватике внедрения Программы и технологии  «Детский сад – дом радости» для воспитателей младших групп дошкольных учреждений (36ч.)</w:t>
            </w:r>
          </w:p>
          <w:p w:rsidR="00983198" w:rsidRPr="000304C5" w:rsidRDefault="00041DCF" w:rsidP="00041DCF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08. По11.07. 2003г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 Авторские курсы по инноватике внедрения Программы и технологии  «Детский сад – дом радости</w:t>
            </w:r>
            <w:r>
              <w:rPr>
                <w:rFonts w:ascii="Arial" w:hAnsi="Arial" w:cs="Arial"/>
                <w:sz w:val="18"/>
                <w:szCs w:val="18"/>
              </w:rPr>
              <w:t>» для воспитателей средних групп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 дошкольных учреждений (36ч.)</w:t>
            </w:r>
          </w:p>
          <w:p w:rsidR="00983198" w:rsidRPr="000304C5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15.06 по 26.06 2004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 г. Авторские курсы по инноватике внедрения Программы и технологии  «Детский сад – дом радости» для воспитателей старших групп дошкольных учреждений (36ч.)</w:t>
            </w:r>
          </w:p>
          <w:p w:rsidR="00983198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17.06 по 20.06 2005г</w:t>
            </w:r>
            <w:r w:rsidRPr="000304C5">
              <w:rPr>
                <w:rFonts w:ascii="Arial" w:hAnsi="Arial" w:cs="Arial"/>
                <w:sz w:val="18"/>
                <w:szCs w:val="18"/>
              </w:rPr>
              <w:t>. Авторские курсы по инноватике внедрения Программы и технологии  «Детский сад – дом радости» для воспитателей подготовительных к школе групп дошкольных учреждений (36ч.)</w:t>
            </w:r>
          </w:p>
          <w:p w:rsidR="00041DCF" w:rsidRDefault="00041DCF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18.06 по 21.06 2009г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. Авторские курсы по инноватике внедрения Программы и технологии  «Детский сад – дом радости» для воспитателей </w:t>
            </w:r>
            <w:r>
              <w:rPr>
                <w:rFonts w:ascii="Arial" w:hAnsi="Arial" w:cs="Arial"/>
                <w:sz w:val="18"/>
                <w:szCs w:val="18"/>
              </w:rPr>
              <w:t xml:space="preserve"> старших и </w:t>
            </w:r>
            <w:r w:rsidRPr="000304C5">
              <w:rPr>
                <w:rFonts w:ascii="Arial" w:hAnsi="Arial" w:cs="Arial"/>
                <w:sz w:val="18"/>
                <w:szCs w:val="18"/>
              </w:rPr>
              <w:t>подготовительных к школе групп дошко</w:t>
            </w:r>
            <w:r w:rsidR="004701CF">
              <w:rPr>
                <w:rFonts w:ascii="Arial" w:hAnsi="Arial" w:cs="Arial"/>
                <w:sz w:val="18"/>
                <w:szCs w:val="18"/>
              </w:rPr>
              <w:t>льных учреждений (72</w:t>
            </w:r>
            <w:r w:rsidRPr="000304C5">
              <w:rPr>
                <w:rFonts w:ascii="Arial" w:hAnsi="Arial" w:cs="Arial"/>
                <w:sz w:val="18"/>
                <w:szCs w:val="18"/>
              </w:rPr>
              <w:t>ч</w:t>
            </w:r>
            <w:r w:rsidR="004701C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41DCF" w:rsidRDefault="004701CF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17.06 по 20.06 2012г.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 Авторские курсы по инноватике внедрения Программы и технологии  «Детский сад – дом радости» </w:t>
            </w:r>
            <w:r>
              <w:rPr>
                <w:rFonts w:ascii="Arial" w:hAnsi="Arial" w:cs="Arial"/>
                <w:sz w:val="18"/>
                <w:szCs w:val="18"/>
              </w:rPr>
              <w:t xml:space="preserve"> с учетом федеральных государственных требований к структуре ООПДО» для воспитателей младшей и средней групп дошкольного учреждения (36ч)</w:t>
            </w:r>
          </w:p>
          <w:p w:rsidR="004701CF" w:rsidRDefault="004701CF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983198" w:rsidRPr="004701CF" w:rsidRDefault="004701CF" w:rsidP="004701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8A2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Авторские курсы КПН доцента АПН Ефименко Н. 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                                                    «Театр физического воспитания и оздоровления детей дошкольного и младшего школьного возраста» - 1 часть базового семинара. </w:t>
            </w:r>
            <w:r w:rsidRPr="004302D5">
              <w:rPr>
                <w:rFonts w:ascii="Arial" w:hAnsi="Arial" w:cs="Arial"/>
                <w:b/>
                <w:color w:val="000000"/>
                <w:sz w:val="18"/>
                <w:szCs w:val="18"/>
              </w:rPr>
              <w:t>03.2002г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(30ч.)                                                           «Методика игрового тестирования двигательного развития и здоровья детей в норме и при патологии».</w:t>
            </w:r>
            <w:r w:rsidRPr="004302D5">
              <w:rPr>
                <w:rFonts w:ascii="Arial" w:hAnsi="Arial" w:cs="Arial"/>
                <w:b/>
                <w:color w:val="000000"/>
                <w:sz w:val="18"/>
                <w:szCs w:val="18"/>
              </w:rPr>
              <w:t>04.2002г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30ч.)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«Театр физического воспитания и оздоровления детей дошкольного и младшего школьного возраста» 2 часть базового семинара</w:t>
            </w:r>
            <w:r w:rsidRPr="004302D5">
              <w:rPr>
                <w:rFonts w:ascii="Arial" w:hAnsi="Arial" w:cs="Arial"/>
                <w:b/>
                <w:color w:val="000000"/>
                <w:sz w:val="18"/>
                <w:szCs w:val="18"/>
              </w:rPr>
              <w:t>. 09. 2002г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(30ч.</w:t>
            </w:r>
            <w:proofErr w:type="gramEnd"/>
          </w:p>
          <w:p w:rsidR="00983198" w:rsidRPr="000304C5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08.10 по 10.10 2010г</w:t>
            </w:r>
            <w:r w:rsidRPr="000304C5">
              <w:rPr>
                <w:rFonts w:ascii="Arial" w:hAnsi="Arial" w:cs="Arial"/>
                <w:sz w:val="18"/>
                <w:szCs w:val="18"/>
              </w:rPr>
              <w:t>. Авторский курс Воскобович В.В. «Сказочные лабиринты игры» - игровая технология интеллектуально-творческого развития детей дошкольного и младшего школьного возраста» (24 ч.)</w:t>
            </w:r>
          </w:p>
          <w:p w:rsidR="00983198" w:rsidRPr="000304C5" w:rsidRDefault="00983198" w:rsidP="00983198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4302D5">
              <w:rPr>
                <w:rFonts w:ascii="Arial" w:hAnsi="Arial" w:cs="Arial"/>
                <w:b/>
                <w:sz w:val="18"/>
                <w:szCs w:val="18"/>
              </w:rPr>
              <w:t>С 10.11 по 12.11 2012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 г.</w:t>
            </w:r>
            <w:r w:rsidR="001265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4C5">
              <w:rPr>
                <w:rFonts w:ascii="Arial" w:hAnsi="Arial" w:cs="Arial"/>
                <w:sz w:val="18"/>
                <w:szCs w:val="18"/>
              </w:rPr>
              <w:t>Авторский курс Воскобович В.В. «Сказочные лабиринты игры» - игровая технология интеллектуально-творческого развития детей дошкольного и младшего школьного возраста» (24 ч.)</w:t>
            </w:r>
          </w:p>
          <w:p w:rsidR="004701CF" w:rsidRDefault="004701CF" w:rsidP="00983198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BC3185" w:rsidRDefault="00BC3185" w:rsidP="00BC3185">
            <w:pPr>
              <w:ind w:left="98" w:firstLine="99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2010</w:t>
            </w:r>
            <w:r w:rsidRPr="00BC31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дополнительного профессионального образования Ростовской области» Ростовский институт повышения квалификации и профессиональной переподготовки работников образования»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Обучение на учебно-методическом семинаре «Нормативные правовые основы аттестации и экспертизы профессиональной компетентности педагогических работников государственных и муниципальных образовательных учреждений Ростовской области» (8ч.)</w:t>
            </w:r>
            <w:r w:rsidRPr="00BC31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BC3185" w:rsidRDefault="00BC3185" w:rsidP="004302D5">
            <w:pPr>
              <w:ind w:left="98" w:firstLine="99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 03.10 по 04.10 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2011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дополнительного профессионального образования Ростовской области» Ростовский институт повышения квалиф</w:t>
            </w:r>
            <w:bookmarkStart w:id="0" w:name="_GoBack"/>
            <w:bookmarkEnd w:id="0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икации и профессиональной переподготовки работ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ников образования»  прошла обучение в рамках тренинга «Проектирование образовательной программы дошкольного образовательного учреждения (12ч</w:t>
            </w:r>
          </w:p>
          <w:p w:rsidR="004302D5" w:rsidRDefault="004302D5" w:rsidP="004302D5">
            <w:pPr>
              <w:ind w:left="98" w:firstLine="99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 14.11 по 26.11.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2011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Государственное бюджетное образовательное учреждение дополнительного профессионального образования Ростовской области» Ростовский институт повышения квалификации и профессиональной переподготовки работников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образования» по проблеме «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качеством дошкольного образования в условиях реализации федеральных государственных требований к структуре  основной общеобразовательной программы» (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ч).</w:t>
            </w:r>
          </w:p>
          <w:p w:rsidR="00BC3185" w:rsidRDefault="00BC3185" w:rsidP="00BC318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C31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2012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Ростов-на-Дону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Кабардинка. Всероссийский научно-практический семинар «Инновационные механизмы обеспечения доступного качественного дошкольного образования в муниципальных образовательных системах: опыт, проблемы, перспективы» (36 ч.)</w:t>
            </w:r>
          </w:p>
          <w:p w:rsidR="00BC3185" w:rsidRDefault="00BC3185" w:rsidP="00BC31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2013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Санкт-Петербургская академия по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стдипломного педагогического обра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зования Обучение по программе «Р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егиональная система развития дошкольного образования 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–к</w:t>
            </w:r>
            <w:proofErr w:type="gramEnd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омплексная модель современных образовательных пространств, обеспечивающая доступность качественного образования и успешную социализацию детей раннего и дошкольного возраста» в объёме 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часов;</w:t>
            </w:r>
          </w:p>
          <w:p w:rsidR="00BC3185" w:rsidRDefault="00BC3185" w:rsidP="0032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3185" w:rsidRDefault="003268A2" w:rsidP="0032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 02.12. по </w:t>
            </w:r>
            <w:r w:rsidR="00BC31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.12.</w:t>
            </w:r>
            <w:r w:rsidR="00BC318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3185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2013 г</w:t>
            </w:r>
            <w:r w:rsidR="00BC318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3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Санкт-Петербургская академия по</w:t>
            </w:r>
            <w:r w:rsidR="00BC318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стдипломного педагогического обра</w:t>
            </w:r>
            <w:r w:rsidR="00BC3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зования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«Организационно-управленческие основы инклюзивного образования в контексте внедрения Федерального закона №273 «Об образовании в Российской Федерации» по направлению «Достижение во всех субьектах Российской Федерации стратегических ориентиров национальной образовательной инициативы «Наша новая школа» (36ч.)</w:t>
            </w:r>
          </w:p>
          <w:p w:rsidR="003268A2" w:rsidRPr="003268A2" w:rsidRDefault="003268A2" w:rsidP="003268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83198" w:rsidRDefault="00983198" w:rsidP="003268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 xml:space="preserve">Май 2014 ГБОУ ДПО РО ИПК И ППРО авторский семинар </w:t>
            </w:r>
            <w:r w:rsidR="003268A2">
              <w:rPr>
                <w:rFonts w:ascii="Arial" w:hAnsi="Arial" w:cs="Arial"/>
                <w:sz w:val="18"/>
                <w:szCs w:val="18"/>
              </w:rPr>
              <w:t>И.А.Лыкова,</w:t>
            </w:r>
            <w:r w:rsidR="003268A2" w:rsidRPr="00030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53B">
              <w:rPr>
                <w:rFonts w:ascii="Arial" w:hAnsi="Arial" w:cs="Arial"/>
                <w:sz w:val="18"/>
                <w:szCs w:val="18"/>
              </w:rPr>
              <w:t>Е.Е.Кочемасо</w:t>
            </w:r>
            <w:r w:rsidRPr="000304C5">
              <w:rPr>
                <w:rFonts w:ascii="Arial" w:hAnsi="Arial" w:cs="Arial"/>
                <w:sz w:val="18"/>
                <w:szCs w:val="18"/>
              </w:rPr>
              <w:t>ва, Е.И. Касаткина</w:t>
            </w:r>
            <w:r w:rsidR="003268A2">
              <w:rPr>
                <w:rFonts w:ascii="Arial" w:hAnsi="Arial" w:cs="Arial"/>
                <w:sz w:val="18"/>
                <w:szCs w:val="18"/>
              </w:rPr>
              <w:t>, О.В.Бережнова</w:t>
            </w:r>
            <w:r w:rsidRPr="000304C5">
              <w:rPr>
                <w:rFonts w:ascii="Arial" w:hAnsi="Arial" w:cs="Arial"/>
                <w:sz w:val="18"/>
                <w:szCs w:val="18"/>
              </w:rPr>
              <w:t>) «Технология реализации примерной основной общеобразовательной программы «Мир открытий» в соответствии с требованиями Федерального государственного стандарта дош</w:t>
            </w:r>
            <w:r w:rsidR="003268A2">
              <w:rPr>
                <w:rFonts w:ascii="Arial" w:hAnsi="Arial" w:cs="Arial"/>
                <w:sz w:val="18"/>
                <w:szCs w:val="18"/>
              </w:rPr>
              <w:t>кольного образования (30</w:t>
            </w:r>
            <w:r w:rsidRPr="000304C5">
              <w:rPr>
                <w:rFonts w:ascii="Arial" w:hAnsi="Arial" w:cs="Arial"/>
                <w:sz w:val="18"/>
                <w:szCs w:val="18"/>
              </w:rPr>
              <w:t>ч.)</w:t>
            </w:r>
          </w:p>
          <w:p w:rsidR="0041284C" w:rsidRDefault="0041284C" w:rsidP="003268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284C" w:rsidRDefault="0041284C" w:rsidP="003268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 2014 г</w:t>
            </w:r>
          </w:p>
          <w:p w:rsidR="00983198" w:rsidRDefault="009831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Pr="00661C7E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504D8" w:rsidRPr="00661C7E" w:rsidRDefault="00B504D8" w:rsidP="003268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268A2" w:rsidTr="00BC1DE5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1B6C8B" w:rsidRDefault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B6C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Учёная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661C7E" w:rsidRDefault="001B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</w:tr>
      <w:tr w:rsidR="003268A2" w:rsidTr="00BC1DE5">
        <w:trPr>
          <w:trHeight w:val="7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Default="00BC1DE5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Pr="00661C7E" w:rsidRDefault="001B6C8B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268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2005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Почётная грамота Министерства образования и науки Российской Федерации</w:t>
            </w:r>
          </w:p>
          <w:p w:rsidR="001B6C8B" w:rsidRDefault="00661C7E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30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2009</w:t>
            </w:r>
            <w:r w:rsidR="001B6C8B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г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« Почётный работник общего образования Российской Федерации» за  заслуги в области образования;</w:t>
            </w:r>
          </w:p>
          <w:p w:rsidR="003268A2" w:rsidRPr="00AA309E" w:rsidRDefault="003268A2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268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2012г</w:t>
            </w:r>
            <w:r w:rsidR="00AA309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AA30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Лауреат премии губернатора Ростовской области</w:t>
            </w:r>
            <w:r w:rsidR="00AA309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педагогических работников учреждений дошкольного образования Ростовской области победитель Областного конкурса «Лучший педагогический работник дошкольного образования Ростовской области»</w:t>
            </w:r>
          </w:p>
          <w:p w:rsidR="00661C7E" w:rsidRPr="00661C7E" w:rsidRDefault="003268A2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2014</w:t>
            </w:r>
            <w:r w:rsidR="00661C7E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Знак « За заслуги перед Азовским районом </w:t>
            </w:r>
            <w:r w:rsidR="00661C7E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III</w:t>
            </w:r>
            <w:r w:rsidR="00661C7E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степени»</w:t>
            </w:r>
          </w:p>
        </w:tc>
      </w:tr>
      <w:tr w:rsidR="003268A2" w:rsidTr="00BC1DE5">
        <w:trPr>
          <w:trHeight w:val="11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Default="00BC1DE5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Pr="00661C7E" w:rsidRDefault="00AA309E" w:rsidP="001B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- 41 год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Стаж работы по специальности 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</w:tbl>
    <w:p w:rsidR="004F5611" w:rsidRDefault="004F5611"/>
    <w:sectPr w:rsidR="004F5611" w:rsidSect="00A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D3"/>
    <w:rsid w:val="00041DCF"/>
    <w:rsid w:val="00082E9D"/>
    <w:rsid w:val="0012653B"/>
    <w:rsid w:val="001B6C8B"/>
    <w:rsid w:val="003268A2"/>
    <w:rsid w:val="003B6374"/>
    <w:rsid w:val="0041284C"/>
    <w:rsid w:val="004302D5"/>
    <w:rsid w:val="00432F41"/>
    <w:rsid w:val="004644EA"/>
    <w:rsid w:val="004701CF"/>
    <w:rsid w:val="004F5611"/>
    <w:rsid w:val="00661C7E"/>
    <w:rsid w:val="007A2035"/>
    <w:rsid w:val="0096542D"/>
    <w:rsid w:val="00983198"/>
    <w:rsid w:val="00A5712B"/>
    <w:rsid w:val="00A772A2"/>
    <w:rsid w:val="00AA309E"/>
    <w:rsid w:val="00B504D8"/>
    <w:rsid w:val="00BC1DE5"/>
    <w:rsid w:val="00BC3185"/>
    <w:rsid w:val="00C95CD3"/>
    <w:rsid w:val="00DB570D"/>
    <w:rsid w:val="00E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F410-B2FC-4221-8252-CA2F30D5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Примаченко</cp:lastModifiedBy>
  <cp:revision>10</cp:revision>
  <dcterms:created xsi:type="dcterms:W3CDTF">2014-11-29T19:47:00Z</dcterms:created>
  <dcterms:modified xsi:type="dcterms:W3CDTF">2015-04-01T16:57:00Z</dcterms:modified>
</cp:coreProperties>
</file>